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3016E4" w:rsidRDefault="003016E4" w:rsidP="00602C19">
      <w:pPr>
        <w:jc w:val="center"/>
        <w:rPr>
          <w:rFonts w:cs="Arial"/>
        </w:rPr>
      </w:pPr>
    </w:p>
    <w:p w:rsidR="003016E4" w:rsidRDefault="003016E4" w:rsidP="00602C19">
      <w:pPr>
        <w:jc w:val="center"/>
        <w:rPr>
          <w:rFonts w:cs="Arial"/>
        </w:rPr>
      </w:pPr>
    </w:p>
    <w:p w:rsidR="003016E4" w:rsidRDefault="00005A5F" w:rsidP="003016E4">
      <w:pPr>
        <w:rPr>
          <w:rFonts w:cs="Arial"/>
        </w:rPr>
      </w:pPr>
      <w:r>
        <w:rPr>
          <w:rFonts w:cs="Arial"/>
        </w:rPr>
        <w:t>Nr. 4873/24.07.2018</w:t>
      </w:r>
    </w:p>
    <w:p w:rsidR="003016E4" w:rsidRDefault="003016E4" w:rsidP="003016E4">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Aviz de legalitate,</w:t>
      </w:r>
    </w:p>
    <w:p w:rsidR="003016E4" w:rsidRDefault="003016E4" w:rsidP="003016E4">
      <w:pPr>
        <w:ind w:left="6372" w:firstLine="708"/>
        <w:rPr>
          <w:rFonts w:cs="Arial"/>
        </w:rPr>
      </w:pPr>
      <w:r>
        <w:rPr>
          <w:rFonts w:cs="Arial"/>
        </w:rPr>
        <w:t xml:space="preserve">      Secretar</w:t>
      </w:r>
    </w:p>
    <w:p w:rsidR="003016E4" w:rsidRDefault="003016E4" w:rsidP="003016E4">
      <w:pPr>
        <w:ind w:left="5664" w:firstLine="708"/>
        <w:rPr>
          <w:rFonts w:cs="Arial"/>
        </w:rPr>
      </w:pPr>
      <w:r>
        <w:rPr>
          <w:rFonts w:cs="Arial"/>
        </w:rPr>
        <w:t xml:space="preserve">      jr. Sărac Gelu Florin </w:t>
      </w:r>
    </w:p>
    <w:p w:rsidR="003016E4" w:rsidRDefault="003016E4" w:rsidP="003016E4">
      <w:pPr>
        <w:rPr>
          <w:rFonts w:cs="Arial"/>
        </w:rPr>
      </w:pPr>
    </w:p>
    <w:p w:rsidR="003016E4" w:rsidRDefault="003016E4" w:rsidP="003016E4">
      <w:pPr>
        <w:rPr>
          <w:rFonts w:cs="Arial"/>
        </w:rPr>
      </w:pPr>
    </w:p>
    <w:p w:rsidR="00602C19" w:rsidRPr="00602C19" w:rsidRDefault="003016E4" w:rsidP="003016E4">
      <w:pPr>
        <w:jc w:val="center"/>
        <w:rPr>
          <w:rFonts w:cs="Arial"/>
        </w:rPr>
      </w:pPr>
      <w:r>
        <w:rPr>
          <w:rFonts w:cs="Arial"/>
        </w:rPr>
        <w:t>PROIECT  DE  HOTĂRAR</w:t>
      </w:r>
      <w:r w:rsidR="00602C19" w:rsidRPr="00602C19">
        <w:rPr>
          <w:rFonts w:cs="Arial"/>
        </w:rPr>
        <w:t>E</w:t>
      </w:r>
    </w:p>
    <w:p w:rsidR="00602C19" w:rsidRPr="00602C19" w:rsidRDefault="003016E4" w:rsidP="003016E4">
      <w:pPr>
        <w:jc w:val="center"/>
        <w:rPr>
          <w:rFonts w:cs="Arial"/>
          <w:b/>
          <w:u w:val="single"/>
        </w:rPr>
      </w:pPr>
      <w:proofErr w:type="spellStart"/>
      <w:r>
        <w:rPr>
          <w:rFonts w:cs="Arial"/>
          <w:lang w:val="en-US"/>
        </w:rPr>
        <w:t>Privind</w:t>
      </w:r>
      <w:proofErr w:type="spellEnd"/>
      <w:r>
        <w:rPr>
          <w:rFonts w:cs="Arial"/>
          <w:lang w:val="en-US"/>
        </w:rPr>
        <w:t xml:space="preserve"> </w:t>
      </w:r>
      <w:proofErr w:type="spellStart"/>
      <w:r>
        <w:rPr>
          <w:rFonts w:cs="Arial"/>
          <w:lang w:val="en-US"/>
        </w:rPr>
        <w:t>aprobarea</w:t>
      </w:r>
      <w:proofErr w:type="spellEnd"/>
      <w:r>
        <w:rPr>
          <w:rFonts w:cs="Arial"/>
          <w:lang w:val="en-US"/>
        </w:rPr>
        <w:t xml:space="preserve"> </w:t>
      </w:r>
      <w:proofErr w:type="spellStart"/>
      <w:r>
        <w:rPr>
          <w:rFonts w:cs="Arial"/>
          <w:lang w:val="en-US"/>
        </w:rPr>
        <w:t>contului</w:t>
      </w:r>
      <w:proofErr w:type="spellEnd"/>
      <w:r>
        <w:rPr>
          <w:rFonts w:cs="Arial"/>
          <w:lang w:val="en-US"/>
        </w:rPr>
        <w:t xml:space="preserve"> de </w:t>
      </w:r>
      <w:proofErr w:type="spellStart"/>
      <w:r>
        <w:rPr>
          <w:rFonts w:cs="Arial"/>
          <w:lang w:val="en-US"/>
        </w:rPr>
        <w:t>e</w:t>
      </w:r>
      <w:r w:rsidR="00FF085D">
        <w:rPr>
          <w:rFonts w:cs="Arial"/>
          <w:lang w:val="en-US"/>
        </w:rPr>
        <w:t>xecuţie</w:t>
      </w:r>
      <w:proofErr w:type="spellEnd"/>
      <w:r w:rsidR="00FF085D">
        <w:rPr>
          <w:rFonts w:cs="Arial"/>
          <w:lang w:val="en-US"/>
        </w:rPr>
        <w:t xml:space="preserve"> al </w:t>
      </w:r>
      <w:proofErr w:type="spellStart"/>
      <w:r w:rsidR="00FF085D">
        <w:rPr>
          <w:rFonts w:cs="Arial"/>
          <w:lang w:val="en-US"/>
        </w:rPr>
        <w:t>bugetului</w:t>
      </w:r>
      <w:proofErr w:type="spellEnd"/>
      <w:r w:rsidR="00FF085D">
        <w:rPr>
          <w:rFonts w:cs="Arial"/>
          <w:lang w:val="en-US"/>
        </w:rPr>
        <w:t xml:space="preserve"> local la 30.06</w:t>
      </w:r>
      <w:r>
        <w:rPr>
          <w:rFonts w:cs="Arial"/>
          <w:lang w:val="en-US"/>
        </w:rPr>
        <w:t>.2018</w:t>
      </w:r>
    </w:p>
    <w:p w:rsidR="00602C19" w:rsidRDefault="00602C19" w:rsidP="00602C19">
      <w:pPr>
        <w:jc w:val="both"/>
        <w:rPr>
          <w:rFonts w:cs="Arial"/>
          <w:b/>
          <w:u w:val="single"/>
        </w:rPr>
      </w:pPr>
    </w:p>
    <w:p w:rsidR="00FF085D" w:rsidRPr="00602C19" w:rsidRDefault="00FF085D" w:rsidP="00602C19">
      <w:pPr>
        <w:jc w:val="both"/>
        <w:rPr>
          <w:rFonts w:cs="Arial"/>
          <w:b/>
          <w:u w:val="single"/>
        </w:rPr>
      </w:pPr>
    </w:p>
    <w:p w:rsidR="00602C19" w:rsidRPr="00602C19" w:rsidRDefault="003016E4" w:rsidP="003016E4">
      <w:pPr>
        <w:jc w:val="both"/>
        <w:rPr>
          <w:rFonts w:cs="Arial"/>
        </w:rPr>
      </w:pPr>
      <w:r>
        <w:rPr>
          <w:rFonts w:cs="Arial"/>
        </w:rPr>
        <w:t>Primarul orasului Sarmasu,</w:t>
      </w:r>
    </w:p>
    <w:p w:rsidR="003016E4" w:rsidRDefault="003016E4" w:rsidP="003016E4">
      <w:pPr>
        <w:ind w:left="-360"/>
        <w:jc w:val="both"/>
        <w:rPr>
          <w:rFonts w:cs="Arial"/>
        </w:rPr>
      </w:pPr>
      <w:r>
        <w:rPr>
          <w:rFonts w:cs="Arial"/>
        </w:rPr>
        <w:tab/>
      </w:r>
      <w:r w:rsidR="00602C19" w:rsidRPr="00602C19">
        <w:rPr>
          <w:rFonts w:cs="Arial"/>
        </w:rPr>
        <w:t>Având în veder</w:t>
      </w:r>
      <w:r>
        <w:rPr>
          <w:rFonts w:cs="Arial"/>
        </w:rPr>
        <w:t>e  prevederile Legii nr. 2/2018 -</w:t>
      </w:r>
      <w:r w:rsidR="00602C19" w:rsidRPr="00602C19">
        <w:rPr>
          <w:rFonts w:cs="Arial"/>
        </w:rPr>
        <w:t xml:space="preserve"> Legea bugetului de </w:t>
      </w:r>
      <w:r>
        <w:rPr>
          <w:rFonts w:cs="Arial"/>
        </w:rPr>
        <w:t>stat pe anul 2018 ; prevederile</w:t>
      </w:r>
      <w:r w:rsidR="00602C19" w:rsidRPr="00602C19">
        <w:rPr>
          <w:rFonts w:cs="Arial"/>
        </w:rPr>
        <w:t xml:space="preserve"> art</w:t>
      </w:r>
      <w:r>
        <w:rPr>
          <w:rFonts w:cs="Arial"/>
        </w:rPr>
        <w:t>.</w:t>
      </w:r>
      <w:r w:rsidR="00602C19" w:rsidRPr="00602C19">
        <w:rPr>
          <w:rFonts w:cs="Arial"/>
        </w:rPr>
        <w:t xml:space="preserve"> 49 al</w:t>
      </w:r>
      <w:r>
        <w:rPr>
          <w:rFonts w:cs="Arial"/>
        </w:rPr>
        <w:t>in</w:t>
      </w:r>
      <w:r w:rsidR="00602C19" w:rsidRPr="00602C19">
        <w:rPr>
          <w:rFonts w:cs="Arial"/>
        </w:rPr>
        <w:t>.</w:t>
      </w:r>
      <w:r>
        <w:rPr>
          <w:rFonts w:cs="Arial"/>
        </w:rPr>
        <w:t>(</w:t>
      </w:r>
      <w:r w:rsidR="00602C19" w:rsidRPr="00602C19">
        <w:rPr>
          <w:rFonts w:cs="Arial"/>
        </w:rPr>
        <w:t>12</w:t>
      </w:r>
      <w:r>
        <w:rPr>
          <w:rFonts w:cs="Arial"/>
        </w:rPr>
        <w:t>)</w:t>
      </w:r>
      <w:r w:rsidR="00602C19" w:rsidRPr="00602C19">
        <w:rPr>
          <w:rFonts w:cs="Arial"/>
        </w:rPr>
        <w:t xml:space="preserve"> din  Legea nr. 273/2006, privind finanţele publice locale, cu modificarile si completarile ulterioare; Expunerea de motive </w:t>
      </w:r>
      <w:r w:rsidR="00005A5F">
        <w:rPr>
          <w:rFonts w:cs="Arial"/>
        </w:rPr>
        <w:t>nr. 4874/24.07.2018</w:t>
      </w:r>
      <w:r>
        <w:rPr>
          <w:rFonts w:cs="Arial"/>
        </w:rPr>
        <w:t xml:space="preserve"> a Primarului o</w:t>
      </w:r>
      <w:r w:rsidR="00602C19" w:rsidRPr="00602C19">
        <w:rPr>
          <w:rFonts w:cs="Arial"/>
        </w:rPr>
        <w:t>rasului Sarmasu,</w:t>
      </w:r>
      <w:r w:rsidR="00005A5F">
        <w:rPr>
          <w:rFonts w:cs="Arial"/>
        </w:rPr>
        <w:t xml:space="preserve"> Raportul</w:t>
      </w:r>
      <w:r>
        <w:rPr>
          <w:rFonts w:cs="Arial"/>
        </w:rPr>
        <w:t xml:space="preserve"> de specialitate nr</w:t>
      </w:r>
      <w:r w:rsidR="00602C19" w:rsidRPr="00602C19">
        <w:rPr>
          <w:rFonts w:cs="Arial"/>
        </w:rPr>
        <w:t>.</w:t>
      </w:r>
      <w:r>
        <w:rPr>
          <w:rFonts w:cs="Arial"/>
        </w:rPr>
        <w:t xml:space="preserve"> 4840/23.07.2018 al</w:t>
      </w:r>
      <w:r w:rsidR="00602C19" w:rsidRPr="00602C19">
        <w:rPr>
          <w:rFonts w:cs="Arial"/>
        </w:rPr>
        <w:t xml:space="preserve"> Serviciul Buget – Finante, </w:t>
      </w:r>
    </w:p>
    <w:p w:rsidR="003016E4" w:rsidRDefault="00602C19" w:rsidP="003016E4">
      <w:pPr>
        <w:ind w:left="-360" w:firstLine="360"/>
        <w:jc w:val="both"/>
        <w:rPr>
          <w:rFonts w:cs="Arial"/>
        </w:rPr>
      </w:pPr>
      <w:r w:rsidRPr="00602C19">
        <w:rPr>
          <w:rFonts w:cs="Arial"/>
        </w:rPr>
        <w:t xml:space="preserve">In conformitate cu dispozitiile  </w:t>
      </w:r>
      <w:r w:rsidR="003016E4">
        <w:rPr>
          <w:rFonts w:cs="Arial"/>
        </w:rPr>
        <w:t xml:space="preserve">art. 45, alin. (1) şi alin. (2), lit. „a”, </w:t>
      </w:r>
      <w:r w:rsidRPr="00602C19">
        <w:rPr>
          <w:rFonts w:cs="Arial"/>
        </w:rPr>
        <w:t>art. 115</w:t>
      </w:r>
      <w:r w:rsidR="003016E4">
        <w:rPr>
          <w:rFonts w:cs="Arial"/>
        </w:rPr>
        <w:t>,</w:t>
      </w:r>
      <w:r w:rsidRPr="00602C19">
        <w:rPr>
          <w:rFonts w:cs="Arial"/>
        </w:rPr>
        <w:t xml:space="preserve"> alin. </w:t>
      </w:r>
      <w:r w:rsidR="003016E4">
        <w:rPr>
          <w:rFonts w:cs="Arial"/>
        </w:rPr>
        <w:t>(</w:t>
      </w:r>
      <w:r w:rsidRPr="00602C19">
        <w:rPr>
          <w:rFonts w:cs="Arial"/>
        </w:rPr>
        <w:t>1</w:t>
      </w:r>
      <w:r w:rsidR="003016E4">
        <w:rPr>
          <w:rFonts w:cs="Arial"/>
        </w:rPr>
        <w:t>),</w:t>
      </w:r>
      <w:r w:rsidRPr="00602C19">
        <w:rPr>
          <w:rFonts w:cs="Arial"/>
        </w:rPr>
        <w:t xml:space="preserve"> lit. </w:t>
      </w:r>
      <w:r w:rsidR="003016E4">
        <w:rPr>
          <w:rFonts w:cs="Arial"/>
        </w:rPr>
        <w:t>„</w:t>
      </w:r>
      <w:r w:rsidRPr="00602C19">
        <w:rPr>
          <w:rFonts w:cs="Arial"/>
        </w:rPr>
        <w:t>b</w:t>
      </w:r>
      <w:r w:rsidR="003016E4">
        <w:rPr>
          <w:rFonts w:cs="Arial"/>
        </w:rPr>
        <w:t>” din Legea nr. 215/2001</w:t>
      </w:r>
      <w:r w:rsidRPr="00602C19">
        <w:rPr>
          <w:rFonts w:cs="Arial"/>
        </w:rPr>
        <w:t xml:space="preserve">, privind administratia publica locala,  republicata, cu  modificarile si  completarile ulterioare, </w:t>
      </w:r>
    </w:p>
    <w:p w:rsidR="00602C19" w:rsidRPr="00602C19" w:rsidRDefault="003016E4" w:rsidP="003016E4">
      <w:pPr>
        <w:ind w:left="-360" w:firstLine="360"/>
        <w:jc w:val="center"/>
        <w:rPr>
          <w:rFonts w:cs="Arial"/>
        </w:rPr>
      </w:pPr>
      <w:r>
        <w:rPr>
          <w:rFonts w:cs="Arial"/>
        </w:rPr>
        <w:t>propune</w:t>
      </w:r>
      <w:r w:rsidR="00602C19" w:rsidRPr="00602C19">
        <w:rPr>
          <w:rFonts w:cs="Arial"/>
        </w:rPr>
        <w:t xml:space="preserve"> :</w:t>
      </w:r>
    </w:p>
    <w:p w:rsidR="003016E4" w:rsidRDefault="003016E4" w:rsidP="003016E4">
      <w:pPr>
        <w:ind w:firstLine="708"/>
        <w:jc w:val="both"/>
        <w:rPr>
          <w:rFonts w:cs="Arial"/>
        </w:rPr>
      </w:pPr>
    </w:p>
    <w:p w:rsidR="00602C19" w:rsidRPr="00602C19" w:rsidRDefault="00602C19" w:rsidP="003016E4">
      <w:pPr>
        <w:ind w:firstLine="708"/>
        <w:jc w:val="both"/>
        <w:rPr>
          <w:rFonts w:cs="Arial"/>
        </w:rPr>
      </w:pPr>
      <w:r w:rsidRPr="003016E4">
        <w:rPr>
          <w:rFonts w:cs="Arial"/>
        </w:rPr>
        <w:t>Art.1</w:t>
      </w:r>
      <w:r w:rsidR="00FF085D">
        <w:rPr>
          <w:rFonts w:cs="Arial"/>
        </w:rPr>
        <w:t xml:space="preserve"> Se aprobă contul</w:t>
      </w:r>
      <w:r w:rsidRPr="00602C19">
        <w:rPr>
          <w:rFonts w:cs="Arial"/>
        </w:rPr>
        <w:t xml:space="preserve"> de executie al bugetului local al orasului Sarmasu pe trimestrul II anul 2018,  astfel;</w:t>
      </w:r>
    </w:p>
    <w:p w:rsidR="00602C19" w:rsidRPr="00602C19" w:rsidRDefault="00602C19" w:rsidP="00602C19">
      <w:pPr>
        <w:ind w:firstLine="720"/>
        <w:jc w:val="both"/>
        <w:rPr>
          <w:rFonts w:cs="Arial"/>
        </w:rPr>
      </w:pPr>
      <w:r w:rsidRPr="00602C19">
        <w:rPr>
          <w:rFonts w:cs="Arial"/>
        </w:rPr>
        <w:t>-</w:t>
      </w:r>
      <w:r w:rsidR="00FF085D">
        <w:rPr>
          <w:rFonts w:cs="Arial"/>
        </w:rPr>
        <w:t xml:space="preserve"> </w:t>
      </w:r>
      <w:r w:rsidRPr="00602C19">
        <w:rPr>
          <w:rFonts w:cs="Arial"/>
        </w:rPr>
        <w:t xml:space="preserve">sectiunea de functionare  - venituri  incasate </w:t>
      </w:r>
      <w:r w:rsidR="003016E4">
        <w:rPr>
          <w:rFonts w:cs="Arial"/>
        </w:rPr>
        <w:t>:</w:t>
      </w:r>
      <w:r w:rsidRPr="00602C19">
        <w:rPr>
          <w:rFonts w:cs="Arial"/>
        </w:rPr>
        <w:t xml:space="preserve"> 4.436.775     lei</w:t>
      </w:r>
    </w:p>
    <w:p w:rsidR="00602C19" w:rsidRPr="00602C19" w:rsidRDefault="00602C19" w:rsidP="00602C19">
      <w:pPr>
        <w:ind w:left="2880" w:firstLine="720"/>
        <w:jc w:val="both"/>
        <w:rPr>
          <w:rFonts w:cs="Arial"/>
        </w:rPr>
      </w:pPr>
      <w:r w:rsidRPr="00602C19">
        <w:rPr>
          <w:rFonts w:cs="Arial"/>
        </w:rPr>
        <w:t xml:space="preserve">- cheltuieli  efectuate </w:t>
      </w:r>
      <w:r w:rsidR="003016E4">
        <w:rPr>
          <w:rFonts w:cs="Arial"/>
        </w:rPr>
        <w:t>:</w:t>
      </w:r>
      <w:r w:rsidRPr="00602C19">
        <w:rPr>
          <w:rFonts w:cs="Arial"/>
        </w:rPr>
        <w:t xml:space="preserve"> 3.561.155 lei</w:t>
      </w:r>
    </w:p>
    <w:p w:rsidR="00602C19" w:rsidRPr="00602C19" w:rsidRDefault="00602C19" w:rsidP="00602C19">
      <w:pPr>
        <w:ind w:firstLine="720"/>
        <w:jc w:val="both"/>
        <w:rPr>
          <w:rFonts w:cs="Arial"/>
        </w:rPr>
      </w:pPr>
      <w:r w:rsidRPr="00602C19">
        <w:rPr>
          <w:rFonts w:cs="Arial"/>
        </w:rPr>
        <w:t xml:space="preserve">- sectiunea de dezvoltare </w:t>
      </w:r>
      <w:r w:rsidRPr="00602C19">
        <w:rPr>
          <w:rFonts w:cs="Arial"/>
        </w:rPr>
        <w:tab/>
        <w:t xml:space="preserve">- venituri incasate </w:t>
      </w:r>
      <w:r w:rsidR="003016E4">
        <w:rPr>
          <w:rFonts w:cs="Arial"/>
        </w:rPr>
        <w:t xml:space="preserve">: </w:t>
      </w:r>
      <w:r w:rsidRPr="00602C19">
        <w:rPr>
          <w:rFonts w:cs="Arial"/>
        </w:rPr>
        <w:t>2.317.159 lei</w:t>
      </w:r>
    </w:p>
    <w:p w:rsidR="00602C19" w:rsidRPr="00602C19" w:rsidRDefault="00602C19" w:rsidP="00602C19">
      <w:pPr>
        <w:ind w:left="2880" w:firstLine="720"/>
        <w:jc w:val="both"/>
        <w:rPr>
          <w:rFonts w:cs="Arial"/>
        </w:rPr>
      </w:pPr>
      <w:r w:rsidRPr="00602C19">
        <w:rPr>
          <w:rFonts w:cs="Arial"/>
        </w:rPr>
        <w:t xml:space="preserve">-cheltuieli  efectuate </w:t>
      </w:r>
      <w:r w:rsidR="003016E4">
        <w:rPr>
          <w:rFonts w:cs="Arial"/>
        </w:rPr>
        <w:t xml:space="preserve">: </w:t>
      </w:r>
      <w:r w:rsidRPr="00602C19">
        <w:rPr>
          <w:rFonts w:cs="Arial"/>
        </w:rPr>
        <w:t>2.235.274 lei</w:t>
      </w:r>
    </w:p>
    <w:p w:rsidR="00602C19" w:rsidRPr="00602C19" w:rsidRDefault="00602C19" w:rsidP="003016E4">
      <w:pPr>
        <w:ind w:firstLine="708"/>
        <w:jc w:val="both"/>
        <w:rPr>
          <w:rFonts w:cs="Arial"/>
        </w:rPr>
      </w:pPr>
      <w:r w:rsidRPr="003016E4">
        <w:rPr>
          <w:rFonts w:cs="Arial"/>
          <w:bCs/>
        </w:rPr>
        <w:t>Art.2</w:t>
      </w:r>
      <w:r w:rsidR="00FF085D">
        <w:rPr>
          <w:rFonts w:cs="Arial"/>
        </w:rPr>
        <w:t xml:space="preserve"> Prezenta</w:t>
      </w:r>
      <w:r w:rsidRPr="00602C19">
        <w:rPr>
          <w:rFonts w:cs="Arial"/>
        </w:rPr>
        <w:t xml:space="preserve"> se comunica Institutiei Prefectului judetului Mures, pentru exercitarea controlului de legalitate a actelor administrative,</w:t>
      </w:r>
      <w:r w:rsidR="00FF085D">
        <w:rPr>
          <w:rFonts w:cs="Arial"/>
        </w:rPr>
        <w:t xml:space="preserve"> </w:t>
      </w:r>
      <w:r w:rsidRPr="00602C19">
        <w:rPr>
          <w:rFonts w:cs="Arial"/>
        </w:rPr>
        <w:t>Primarului orasului Sarmasu,</w:t>
      </w:r>
      <w:r w:rsidR="00FF085D">
        <w:rPr>
          <w:rFonts w:cs="Arial"/>
        </w:rPr>
        <w:t xml:space="preserve"> </w:t>
      </w:r>
      <w:r w:rsidRPr="00602C19">
        <w:rPr>
          <w:rFonts w:cs="Arial"/>
        </w:rPr>
        <w:t>Serviciului  buget-fina</w:t>
      </w:r>
      <w:r w:rsidR="00FF085D">
        <w:rPr>
          <w:rFonts w:cs="Arial"/>
        </w:rPr>
        <w:t>nte din cadrul Primăriei oraş Sărmaş</w:t>
      </w:r>
      <w:r w:rsidRPr="00602C19">
        <w:rPr>
          <w:rFonts w:cs="Arial"/>
        </w:rPr>
        <w:t>u.</w:t>
      </w:r>
    </w:p>
    <w:p w:rsidR="00602C19" w:rsidRPr="00602C19" w:rsidRDefault="00602C19" w:rsidP="00602C19">
      <w:pPr>
        <w:tabs>
          <w:tab w:val="left" w:pos="3240"/>
        </w:tabs>
        <w:ind w:left="3240"/>
        <w:jc w:val="both"/>
        <w:rPr>
          <w:rFonts w:cs="Arial"/>
        </w:rPr>
      </w:pPr>
    </w:p>
    <w:p w:rsidR="00602C19" w:rsidRPr="00602C19" w:rsidRDefault="00602C19" w:rsidP="00602C19">
      <w:pPr>
        <w:ind w:left="3240"/>
        <w:jc w:val="both"/>
        <w:rPr>
          <w:rFonts w:cs="Arial"/>
        </w:rPr>
      </w:pPr>
    </w:p>
    <w:p w:rsidR="00602C19" w:rsidRPr="00602C19" w:rsidRDefault="00602C19" w:rsidP="00602C19">
      <w:pPr>
        <w:jc w:val="both"/>
        <w:rPr>
          <w:rFonts w:cs="Arial"/>
        </w:rPr>
      </w:pPr>
    </w:p>
    <w:p w:rsidR="00602C19" w:rsidRPr="00602C19" w:rsidRDefault="003016E4" w:rsidP="00602C19">
      <w:pPr>
        <w:jc w:val="both"/>
        <w:rPr>
          <w:rFonts w:cs="Arial"/>
        </w:rPr>
      </w:pPr>
      <w:r>
        <w:rPr>
          <w:rFonts w:cs="Arial"/>
        </w:rPr>
        <w:t xml:space="preserve">        </w:t>
      </w:r>
    </w:p>
    <w:p w:rsidR="00602C19" w:rsidRPr="00602C19" w:rsidRDefault="00602C19" w:rsidP="003016E4">
      <w:pPr>
        <w:jc w:val="both"/>
        <w:rPr>
          <w:rFonts w:cs="Arial"/>
        </w:rPr>
      </w:pPr>
      <w:r w:rsidRPr="00602C19">
        <w:rPr>
          <w:rFonts w:cs="Arial"/>
        </w:rPr>
        <w:tab/>
      </w:r>
      <w:r w:rsidRPr="00602C19">
        <w:rPr>
          <w:rFonts w:cs="Arial"/>
        </w:rPr>
        <w:tab/>
      </w:r>
      <w:r w:rsidRPr="00602C19">
        <w:rPr>
          <w:rFonts w:cs="Arial"/>
        </w:rPr>
        <w:tab/>
      </w:r>
      <w:r w:rsidRPr="00602C19">
        <w:rPr>
          <w:rFonts w:cs="Arial"/>
        </w:rPr>
        <w:tab/>
      </w:r>
      <w:r w:rsidRPr="00602C19">
        <w:rPr>
          <w:rFonts w:cs="Arial"/>
        </w:rPr>
        <w:tab/>
      </w:r>
      <w:r w:rsidRPr="00602C19">
        <w:rPr>
          <w:rFonts w:cs="Arial"/>
        </w:rPr>
        <w:tab/>
      </w:r>
      <w:r w:rsidR="003016E4">
        <w:rPr>
          <w:rFonts w:cs="Arial"/>
        </w:rPr>
        <w:t>Primar,</w:t>
      </w:r>
      <w:r w:rsidRPr="00602C19">
        <w:rPr>
          <w:rFonts w:cs="Arial"/>
        </w:rPr>
        <w:tab/>
      </w:r>
      <w:r w:rsidRPr="00602C19">
        <w:rPr>
          <w:rFonts w:cs="Arial"/>
        </w:rPr>
        <w:tab/>
      </w:r>
      <w:r w:rsidRPr="00602C19">
        <w:rPr>
          <w:rFonts w:cs="Arial"/>
        </w:rPr>
        <w:tab/>
      </w:r>
    </w:p>
    <w:p w:rsidR="00602C19" w:rsidRPr="00602C19" w:rsidRDefault="00602C19" w:rsidP="003016E4">
      <w:pPr>
        <w:jc w:val="center"/>
        <w:rPr>
          <w:rFonts w:cs="Arial"/>
        </w:rPr>
      </w:pPr>
      <w:r w:rsidRPr="00602C19">
        <w:rPr>
          <w:rFonts w:cs="Arial"/>
        </w:rPr>
        <w:t>Ing. Mocean Ioan</w:t>
      </w:r>
    </w:p>
    <w:p w:rsidR="00602C19" w:rsidRPr="00602C19" w:rsidRDefault="00602C19" w:rsidP="003016E4">
      <w:pPr>
        <w:jc w:val="center"/>
      </w:pPr>
    </w:p>
    <w:p w:rsidR="00C0105D" w:rsidRDefault="00C0105D" w:rsidP="00C0105D">
      <w:pPr>
        <w:rPr>
          <w:rFonts w:cs="Arial"/>
          <w:lang w:val="en-US"/>
        </w:rPr>
      </w:pPr>
    </w:p>
    <w:p w:rsidR="00C0105D" w:rsidRDefault="00C0105D" w:rsidP="00C0105D">
      <w:pPr>
        <w:rPr>
          <w:rFonts w:cs="Arial"/>
          <w:lang w:val="en-US"/>
        </w:rPr>
      </w:pPr>
    </w:p>
    <w:p w:rsidR="00C0105D" w:rsidRPr="00C0105D" w:rsidRDefault="00C0105D" w:rsidP="00C0105D">
      <w:pPr>
        <w:rPr>
          <w:rFonts w:cs="Arial"/>
          <w:bCs/>
          <w:lang w:val="fr-FR"/>
        </w:rPr>
      </w:pPr>
      <w:r w:rsidRPr="00C0105D">
        <w:rPr>
          <w:rFonts w:cs="Arial"/>
          <w:lang w:val="en-US"/>
        </w:rPr>
        <w:lastRenderedPageBreak/>
        <w:t>Nr.</w:t>
      </w:r>
      <w:r w:rsidRPr="00C0105D">
        <w:rPr>
          <w:rFonts w:cs="Arial"/>
          <w:bCs/>
          <w:lang w:val="fr-FR"/>
        </w:rPr>
        <w:t xml:space="preserve"> 4874/24.07.2018</w:t>
      </w:r>
    </w:p>
    <w:p w:rsidR="00C0105D" w:rsidRPr="00C0105D" w:rsidRDefault="00C0105D" w:rsidP="00C0105D">
      <w:pPr>
        <w:rPr>
          <w:rFonts w:cs="Arial"/>
          <w:bCs/>
          <w:lang w:val="fr-FR"/>
        </w:rPr>
      </w:pPr>
    </w:p>
    <w:p w:rsidR="00C0105D" w:rsidRPr="00C0105D" w:rsidRDefault="00C0105D" w:rsidP="00C0105D">
      <w:pPr>
        <w:rPr>
          <w:rFonts w:cs="Arial"/>
          <w:bCs/>
          <w:lang w:val="fr-FR"/>
        </w:rPr>
      </w:pPr>
    </w:p>
    <w:p w:rsidR="00C0105D" w:rsidRPr="00C0105D" w:rsidRDefault="00C0105D" w:rsidP="00C0105D">
      <w:pPr>
        <w:rPr>
          <w:rFonts w:cs="Arial"/>
          <w:lang w:val="en-US"/>
        </w:rPr>
      </w:pPr>
    </w:p>
    <w:p w:rsidR="00C0105D" w:rsidRPr="00C0105D" w:rsidRDefault="00C0105D" w:rsidP="00C0105D">
      <w:pPr>
        <w:rPr>
          <w:rFonts w:cs="Arial"/>
          <w:lang w:val="en-US"/>
        </w:rPr>
      </w:pPr>
    </w:p>
    <w:p w:rsidR="00C0105D" w:rsidRPr="00C0105D" w:rsidRDefault="00C0105D" w:rsidP="00C0105D">
      <w:pPr>
        <w:spacing w:before="120" w:after="120"/>
        <w:jc w:val="center"/>
        <w:rPr>
          <w:rFonts w:cs="Arial"/>
          <w:b/>
          <w:bCs/>
          <w:lang w:val="fr-FR"/>
        </w:rPr>
      </w:pPr>
      <w:r w:rsidRPr="00C0105D">
        <w:rPr>
          <w:rFonts w:cs="Arial"/>
          <w:b/>
          <w:bCs/>
          <w:lang w:val="fr-FR"/>
        </w:rPr>
        <w:t>E X P U N E R E    D E     M O T I V E</w:t>
      </w:r>
    </w:p>
    <w:p w:rsidR="00C0105D" w:rsidRPr="00C0105D" w:rsidRDefault="00C0105D" w:rsidP="00C0105D">
      <w:pPr>
        <w:jc w:val="center"/>
        <w:rPr>
          <w:rFonts w:cs="Arial"/>
        </w:rPr>
      </w:pPr>
      <w:r w:rsidRPr="00C0105D">
        <w:rPr>
          <w:rFonts w:cs="Arial"/>
        </w:rPr>
        <w:t xml:space="preserve">Privind aprobarea contului de execuţie al bugetului </w:t>
      </w:r>
    </w:p>
    <w:p w:rsidR="00C0105D" w:rsidRPr="00C0105D" w:rsidRDefault="00C0105D" w:rsidP="00C0105D">
      <w:pPr>
        <w:jc w:val="center"/>
        <w:rPr>
          <w:rFonts w:cs="Arial"/>
        </w:rPr>
      </w:pPr>
      <w:r w:rsidRPr="00C0105D">
        <w:rPr>
          <w:rFonts w:cs="Arial"/>
        </w:rPr>
        <w:t>local la 30.06.2018</w:t>
      </w:r>
    </w:p>
    <w:p w:rsidR="00C0105D" w:rsidRPr="00C0105D" w:rsidRDefault="00C0105D" w:rsidP="00C0105D">
      <w:pPr>
        <w:rPr>
          <w:b/>
          <w:u w:val="single"/>
        </w:rPr>
      </w:pPr>
    </w:p>
    <w:p w:rsidR="00C0105D" w:rsidRPr="00C0105D" w:rsidRDefault="00C0105D" w:rsidP="00C0105D">
      <w:pPr>
        <w:jc w:val="both"/>
        <w:rPr>
          <w:rFonts w:cs="Arial"/>
          <w:b/>
          <w:bCs/>
          <w:i/>
        </w:rPr>
      </w:pPr>
    </w:p>
    <w:p w:rsidR="00C0105D" w:rsidRPr="00C0105D" w:rsidRDefault="00C0105D" w:rsidP="00C0105D">
      <w:pPr>
        <w:ind w:firstLine="720"/>
        <w:jc w:val="both"/>
        <w:rPr>
          <w:rFonts w:cs="Arial"/>
          <w:lang w:eastAsia="en-GB"/>
        </w:rPr>
      </w:pPr>
      <w:r w:rsidRPr="00C0105D">
        <w:rPr>
          <w:rFonts w:cs="Arial"/>
          <w:lang w:eastAsia="en-GB"/>
        </w:rPr>
        <w:t xml:space="preserve">În conformitate cu prevederile art. 49, alin. (12) din Legea finanţelor publice locale nr. 273/2006, cu modificările şi completările ulterioare, în lunile aprilie, iulie şi octombrie, pentru trimestrul expirat, şi cel târziu în decembrie, pentru trimestrul al patrulea, ordonatorii principali de credite au obligaţia de a prezenta în şedinţă publică, spre analiză şi aprobare de către autorităţile deliberative, execuţia bugetelor întocmite pe cele două secţiuni, cu scopul de a redimensiona cheltuielile în raport cu gradul de colectare a veniturilor, prin rectificare bugetară locală, astfel încât la sfârşitul anului: </w:t>
      </w:r>
    </w:p>
    <w:p w:rsidR="00C0105D" w:rsidRPr="00C0105D" w:rsidRDefault="00C0105D" w:rsidP="00C0105D">
      <w:pPr>
        <w:ind w:left="720"/>
        <w:jc w:val="both"/>
        <w:rPr>
          <w:rFonts w:cs="Arial"/>
          <w:lang w:eastAsia="en-GB"/>
        </w:rPr>
      </w:pPr>
      <w:r w:rsidRPr="00C0105D">
        <w:rPr>
          <w:rFonts w:cs="Arial"/>
          <w:lang w:eastAsia="en-GB"/>
        </w:rPr>
        <w:t>a)să nu înregistreze plăţi restante;</w:t>
      </w:r>
    </w:p>
    <w:p w:rsidR="00C0105D" w:rsidRPr="00C0105D" w:rsidRDefault="00C0105D" w:rsidP="00C0105D">
      <w:pPr>
        <w:ind w:firstLine="708"/>
        <w:jc w:val="both"/>
        <w:rPr>
          <w:rFonts w:cs="Arial"/>
          <w:lang w:eastAsia="en-GB"/>
        </w:rPr>
      </w:pPr>
      <w:r w:rsidRPr="00C0105D">
        <w:rPr>
          <w:rFonts w:cs="Arial"/>
          <w:lang w:eastAsia="en-GB"/>
        </w:rPr>
        <w:t>b)</w:t>
      </w:r>
      <w:r w:rsidRPr="00C0105D">
        <w:rPr>
          <w:rFonts w:eastAsia="Calibri" w:cs="Arial"/>
          <w:lang w:eastAsia="en-GB"/>
        </w:rPr>
        <w:t xml:space="preserve">diferenţa dintre suma veniturilor încasate şi excedentul anilor anteriori utilizat pentru finanţarea exerciţiului bugetar curent, pe de o parte şi suma plăţilor efectuate şi a plăţilor restante, pe de altă parte, să fie mai mare decât zero. </w:t>
      </w:r>
    </w:p>
    <w:p w:rsidR="00C0105D" w:rsidRPr="00C0105D" w:rsidRDefault="00C0105D" w:rsidP="00C0105D">
      <w:pPr>
        <w:ind w:firstLine="720"/>
        <w:jc w:val="both"/>
        <w:rPr>
          <w:rFonts w:cs="Arial"/>
          <w:lang w:eastAsia="en-GB"/>
        </w:rPr>
      </w:pPr>
    </w:p>
    <w:p w:rsidR="00C0105D" w:rsidRPr="00C0105D" w:rsidRDefault="00C0105D" w:rsidP="00C0105D">
      <w:pPr>
        <w:ind w:firstLine="720"/>
        <w:jc w:val="both"/>
        <w:rPr>
          <w:rFonts w:cs="Arial"/>
          <w:lang w:eastAsia="en-GB"/>
        </w:rPr>
      </w:pPr>
      <w:r w:rsidRPr="00C0105D">
        <w:rPr>
          <w:rFonts w:cs="Arial"/>
          <w:lang w:eastAsia="en-GB"/>
        </w:rPr>
        <w:t xml:space="preserve">Având în vedere cele prezentate mai sus precum şi Raportul de specialitate a Serviciului buget finanţe nr. </w:t>
      </w:r>
      <w:r w:rsidRPr="00C0105D">
        <w:rPr>
          <w:rFonts w:cs="Arial"/>
        </w:rPr>
        <w:t>4840/23.07.2018</w:t>
      </w:r>
      <w:r w:rsidRPr="00C0105D">
        <w:rPr>
          <w:rFonts w:cs="Arial"/>
          <w:lang w:eastAsia="en-GB"/>
        </w:rPr>
        <w:t>,  supunem spre aprobare proiectului de hotărâre alăturat.</w:t>
      </w:r>
    </w:p>
    <w:p w:rsidR="00C0105D" w:rsidRPr="00C0105D" w:rsidRDefault="00C0105D" w:rsidP="00C0105D">
      <w:pPr>
        <w:spacing w:after="120"/>
        <w:jc w:val="both"/>
        <w:rPr>
          <w:rFonts w:cs="Arial"/>
          <w:b/>
          <w:bCs/>
        </w:rPr>
      </w:pPr>
    </w:p>
    <w:p w:rsidR="00C0105D" w:rsidRPr="00C0105D" w:rsidRDefault="00C0105D" w:rsidP="00C0105D">
      <w:pPr>
        <w:spacing w:after="120"/>
        <w:jc w:val="both"/>
        <w:rPr>
          <w:rFonts w:cs="Arial"/>
          <w:b/>
          <w:bCs/>
          <w:spacing w:val="-20"/>
        </w:rPr>
      </w:pPr>
    </w:p>
    <w:p w:rsidR="00C0105D" w:rsidRPr="00C0105D" w:rsidRDefault="00C0105D" w:rsidP="00C0105D">
      <w:pPr>
        <w:rPr>
          <w:rFonts w:cs="Arial"/>
          <w:lang w:val="en-US"/>
        </w:rPr>
      </w:pPr>
    </w:p>
    <w:p w:rsidR="00C0105D" w:rsidRPr="00C0105D" w:rsidRDefault="00C0105D" w:rsidP="00C0105D">
      <w:pPr>
        <w:spacing w:after="120"/>
        <w:jc w:val="both"/>
        <w:rPr>
          <w:rFonts w:cs="Arial"/>
          <w:b/>
          <w:bCs/>
          <w:spacing w:val="-20"/>
        </w:rPr>
      </w:pPr>
    </w:p>
    <w:p w:rsidR="00C0105D" w:rsidRPr="00C0105D" w:rsidRDefault="00C0105D" w:rsidP="00C0105D">
      <w:pPr>
        <w:rPr>
          <w:rFonts w:cs="Arial"/>
          <w:iCs/>
          <w:lang w:val="fr-FR"/>
        </w:rPr>
      </w:pPr>
      <w:r w:rsidRPr="00C0105D">
        <w:rPr>
          <w:rFonts w:cs="Arial"/>
          <w:iCs/>
        </w:rPr>
        <w:t xml:space="preserve">                    </w:t>
      </w:r>
      <w:r w:rsidRPr="00C0105D">
        <w:rPr>
          <w:rFonts w:cs="Arial"/>
          <w:iCs/>
          <w:lang w:val="fr-FR"/>
        </w:rPr>
        <w:t xml:space="preserve">                                                                        </w:t>
      </w:r>
      <w:proofErr w:type="spellStart"/>
      <w:r w:rsidRPr="00C0105D">
        <w:rPr>
          <w:rFonts w:cs="Arial"/>
          <w:iCs/>
          <w:lang w:val="fr-FR"/>
        </w:rPr>
        <w:t>Primar</w:t>
      </w:r>
      <w:proofErr w:type="spellEnd"/>
      <w:r w:rsidRPr="00C0105D">
        <w:rPr>
          <w:rFonts w:cs="Arial"/>
          <w:iCs/>
          <w:lang w:val="fr-FR"/>
        </w:rPr>
        <w:t xml:space="preserve">, </w:t>
      </w:r>
    </w:p>
    <w:p w:rsidR="00C0105D" w:rsidRPr="00C0105D" w:rsidRDefault="00C0105D" w:rsidP="00C0105D">
      <w:pPr>
        <w:rPr>
          <w:rFonts w:cs="Arial"/>
        </w:rPr>
      </w:pPr>
      <w:r w:rsidRPr="00C0105D">
        <w:rPr>
          <w:rFonts w:cs="Arial"/>
          <w:lang w:val="fr-FR"/>
        </w:rPr>
        <w:t xml:space="preserve">                                                                                   </w:t>
      </w:r>
      <w:proofErr w:type="spellStart"/>
      <w:proofErr w:type="gramStart"/>
      <w:r w:rsidRPr="00C0105D">
        <w:rPr>
          <w:rFonts w:cs="Arial"/>
          <w:lang w:val="fr-FR"/>
        </w:rPr>
        <w:t>ing</w:t>
      </w:r>
      <w:proofErr w:type="spellEnd"/>
      <w:proofErr w:type="gramEnd"/>
      <w:r w:rsidRPr="00C0105D">
        <w:rPr>
          <w:rFonts w:cs="Arial"/>
          <w:lang w:val="fr-FR"/>
        </w:rPr>
        <w:t xml:space="preserve">. </w:t>
      </w:r>
      <w:r w:rsidRPr="00C0105D">
        <w:rPr>
          <w:rFonts w:cs="Arial"/>
          <w:lang w:val="it-IT"/>
        </w:rPr>
        <w:t>Mocean Ioan</w:t>
      </w:r>
    </w:p>
    <w:p w:rsidR="00C0105D" w:rsidRPr="00C0105D" w:rsidRDefault="00C0105D" w:rsidP="00C0105D">
      <w:pPr>
        <w:rPr>
          <w:rFonts w:cs="Arial"/>
          <w:lang w:val="en-US"/>
        </w:rPr>
      </w:pPr>
    </w:p>
    <w:p w:rsidR="00C0105D" w:rsidRPr="00C0105D" w:rsidRDefault="00C0105D" w:rsidP="00C0105D"/>
    <w:p w:rsidR="00C0105D" w:rsidRPr="00C0105D" w:rsidRDefault="00C0105D" w:rsidP="00C0105D">
      <w:pPr>
        <w:autoSpaceDE w:val="0"/>
        <w:autoSpaceDN w:val="0"/>
        <w:adjustRightInd w:val="0"/>
        <w:jc w:val="center"/>
        <w:rPr>
          <w:rFonts w:cs="Arial"/>
          <w:color w:val="000000"/>
        </w:rPr>
      </w:pPr>
    </w:p>
    <w:p w:rsidR="00C0105D" w:rsidRPr="00C0105D" w:rsidRDefault="00C0105D" w:rsidP="00C0105D">
      <w:pPr>
        <w:autoSpaceDE w:val="0"/>
        <w:autoSpaceDN w:val="0"/>
        <w:adjustRightInd w:val="0"/>
        <w:jc w:val="center"/>
        <w:rPr>
          <w:rFonts w:cs="Arial"/>
          <w:color w:val="000000"/>
        </w:rPr>
      </w:pPr>
    </w:p>
    <w:p w:rsidR="00C0105D" w:rsidRPr="00C0105D" w:rsidRDefault="00C0105D" w:rsidP="00C0105D">
      <w:pPr>
        <w:autoSpaceDE w:val="0"/>
        <w:autoSpaceDN w:val="0"/>
        <w:adjustRightInd w:val="0"/>
        <w:jc w:val="center"/>
        <w:rPr>
          <w:rFonts w:cs="Arial"/>
          <w:color w:val="000000"/>
        </w:rPr>
      </w:pPr>
    </w:p>
    <w:p w:rsidR="00C0105D" w:rsidRPr="00C0105D" w:rsidRDefault="00C0105D" w:rsidP="00C0105D">
      <w:pPr>
        <w:rPr>
          <w:rFonts w:cs="Arial"/>
        </w:rPr>
      </w:pPr>
      <w:r w:rsidRPr="00C0105D">
        <w:rPr>
          <w:rFonts w:cs="Arial"/>
        </w:rPr>
        <w:t>Nr. 4840/23.07.2018</w:t>
      </w:r>
    </w:p>
    <w:p w:rsidR="00C0105D" w:rsidRPr="00C0105D" w:rsidRDefault="00C0105D" w:rsidP="00C0105D">
      <w:pPr>
        <w:rPr>
          <w:rFonts w:cs="Arial"/>
        </w:rPr>
      </w:pPr>
    </w:p>
    <w:p w:rsidR="00C0105D" w:rsidRPr="00C0105D" w:rsidRDefault="00C0105D" w:rsidP="00C0105D">
      <w:pPr>
        <w:jc w:val="center"/>
        <w:rPr>
          <w:rFonts w:cs="Arial"/>
        </w:rPr>
      </w:pPr>
      <w:r w:rsidRPr="00C0105D">
        <w:rPr>
          <w:rFonts w:cs="Arial"/>
        </w:rPr>
        <w:t>RAPORT</w:t>
      </w:r>
    </w:p>
    <w:p w:rsidR="00C0105D" w:rsidRPr="00C0105D" w:rsidRDefault="00C0105D" w:rsidP="00C0105D">
      <w:pPr>
        <w:jc w:val="center"/>
        <w:rPr>
          <w:rFonts w:cs="Arial"/>
          <w:b/>
          <w:u w:val="single"/>
        </w:rPr>
      </w:pPr>
      <w:proofErr w:type="spellStart"/>
      <w:r w:rsidRPr="00C0105D">
        <w:rPr>
          <w:rFonts w:cs="Arial"/>
          <w:lang w:val="en-US"/>
        </w:rPr>
        <w:t>Privind</w:t>
      </w:r>
      <w:proofErr w:type="spellEnd"/>
      <w:r w:rsidRPr="00C0105D">
        <w:rPr>
          <w:rFonts w:cs="Arial"/>
          <w:lang w:val="en-US"/>
        </w:rPr>
        <w:t xml:space="preserve"> </w:t>
      </w:r>
      <w:proofErr w:type="spellStart"/>
      <w:r w:rsidRPr="00C0105D">
        <w:rPr>
          <w:rFonts w:cs="Arial"/>
          <w:lang w:val="en-US"/>
        </w:rPr>
        <w:t>aprobarea</w:t>
      </w:r>
      <w:proofErr w:type="spellEnd"/>
      <w:r w:rsidRPr="00C0105D">
        <w:rPr>
          <w:rFonts w:cs="Arial"/>
          <w:lang w:val="en-US"/>
        </w:rPr>
        <w:t xml:space="preserve"> </w:t>
      </w:r>
      <w:proofErr w:type="spellStart"/>
      <w:r w:rsidRPr="00C0105D">
        <w:rPr>
          <w:rFonts w:cs="Arial"/>
          <w:lang w:val="en-US"/>
        </w:rPr>
        <w:t>contului</w:t>
      </w:r>
      <w:proofErr w:type="spellEnd"/>
      <w:r w:rsidRPr="00C0105D">
        <w:rPr>
          <w:rFonts w:cs="Arial"/>
          <w:lang w:val="en-US"/>
        </w:rPr>
        <w:t xml:space="preserve"> de </w:t>
      </w:r>
      <w:proofErr w:type="spellStart"/>
      <w:r w:rsidRPr="00C0105D">
        <w:rPr>
          <w:rFonts w:cs="Arial"/>
          <w:lang w:val="en-US"/>
        </w:rPr>
        <w:t>execuţie</w:t>
      </w:r>
      <w:proofErr w:type="spellEnd"/>
      <w:r w:rsidRPr="00C0105D">
        <w:rPr>
          <w:rFonts w:cs="Arial"/>
          <w:lang w:val="en-US"/>
        </w:rPr>
        <w:t xml:space="preserve"> al </w:t>
      </w:r>
      <w:proofErr w:type="spellStart"/>
      <w:r w:rsidRPr="00C0105D">
        <w:rPr>
          <w:rFonts w:cs="Arial"/>
          <w:lang w:val="en-US"/>
        </w:rPr>
        <w:t>bugetului</w:t>
      </w:r>
      <w:proofErr w:type="spellEnd"/>
      <w:r w:rsidRPr="00C0105D">
        <w:rPr>
          <w:rFonts w:cs="Arial"/>
          <w:lang w:val="en-US"/>
        </w:rPr>
        <w:t xml:space="preserve"> local la 30.06.2018</w:t>
      </w:r>
    </w:p>
    <w:p w:rsidR="00C0105D" w:rsidRPr="00C0105D" w:rsidRDefault="00C0105D" w:rsidP="00C0105D">
      <w:pPr>
        <w:rPr>
          <w:rFonts w:cs="Arial"/>
        </w:rPr>
      </w:pPr>
    </w:p>
    <w:p w:rsidR="00C0105D" w:rsidRPr="00C0105D" w:rsidRDefault="00C0105D" w:rsidP="00C0105D">
      <w:pPr>
        <w:rPr>
          <w:rFonts w:cs="Arial"/>
        </w:rPr>
      </w:pPr>
    </w:p>
    <w:p w:rsidR="00C0105D" w:rsidRPr="00C0105D" w:rsidRDefault="00C0105D" w:rsidP="00C0105D">
      <w:pPr>
        <w:ind w:firstLine="708"/>
        <w:jc w:val="both"/>
        <w:rPr>
          <w:rFonts w:cs="Arial"/>
          <w:u w:color="0000FF"/>
        </w:rPr>
      </w:pPr>
      <w:r w:rsidRPr="00C0105D">
        <w:rPr>
          <w:rFonts w:cs="Arial"/>
          <w:u w:color="0000FF"/>
        </w:rPr>
        <w:t xml:space="preserve">Bugetul local al orasului Sarmasu  pe primul trimestru  II  al  anului 2018a fost elaborat, aprobat şi executat în concordanţă cu prevederile  Legii nr.273/2006 privind finanţele publice locale, cu modificările şi completările ulterioare, ale Legii nr.2/2018 privind  bugetului de stat pe anul 2018  şi ale celorlalte acte normative care privesc </w:t>
      </w:r>
      <w:r w:rsidRPr="00C0105D">
        <w:rPr>
          <w:rFonts w:cs="Arial"/>
          <w:u w:color="0000FF"/>
        </w:rPr>
        <w:lastRenderedPageBreak/>
        <w:t>domeniul bugetar. Contul de executie al bugetului local este prezentat în Anexele 1,2,3  la prezenta, pe secţiunile de funcţionare şi dezvoltare.</w:t>
      </w:r>
    </w:p>
    <w:p w:rsidR="00C0105D" w:rsidRPr="00C0105D" w:rsidRDefault="00C0105D" w:rsidP="00C0105D">
      <w:pPr>
        <w:ind w:firstLine="708"/>
        <w:jc w:val="both"/>
        <w:rPr>
          <w:rFonts w:cs="Arial"/>
          <w:u w:color="0000FF"/>
        </w:rPr>
      </w:pPr>
      <w:r w:rsidRPr="00C0105D">
        <w:rPr>
          <w:rFonts w:cs="Arial"/>
          <w:u w:color="0000FF"/>
        </w:rPr>
        <w:t>Astfel ca urmare a rectificarilor suferite de catre bugetul local al orasului Sarmasu in urma semnarii unor contracte de finantare nerambursabila, ca şi structură potrivit anexele 1,2 si 3, veniturile bugetului Local al orasului Sarmasu sunt formate  într-o proporţie de 59.61% din venituri ale secţiunii de funcţionare si 40.38% din venituri ale secţiunii de dezvoltare.</w:t>
      </w:r>
    </w:p>
    <w:p w:rsidR="00C0105D" w:rsidRPr="00C0105D" w:rsidRDefault="00C0105D" w:rsidP="00C0105D">
      <w:pPr>
        <w:ind w:firstLine="708"/>
        <w:jc w:val="right"/>
        <w:rPr>
          <w:rFonts w:cs="Arial"/>
          <w:u w:color="0000FF"/>
        </w:rPr>
      </w:pPr>
      <w:r w:rsidRPr="00C0105D">
        <w:rPr>
          <w:rFonts w:cs="Arial"/>
          <w:u w:color="0000FF"/>
        </w:rPr>
        <w:t>- lei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616"/>
        <w:gridCol w:w="1606"/>
        <w:gridCol w:w="1614"/>
        <w:gridCol w:w="1597"/>
        <w:gridCol w:w="1590"/>
      </w:tblGrid>
      <w:tr w:rsidR="00C0105D" w:rsidRPr="00C0105D" w:rsidTr="0005536A">
        <w:tc>
          <w:tcPr>
            <w:tcW w:w="558" w:type="dxa"/>
          </w:tcPr>
          <w:p w:rsidR="00C0105D" w:rsidRPr="00C0105D" w:rsidRDefault="00C0105D" w:rsidP="00C0105D">
            <w:pPr>
              <w:jc w:val="right"/>
              <w:rPr>
                <w:rFonts w:cs="Arial"/>
                <w:sz w:val="20"/>
                <w:szCs w:val="20"/>
                <w:u w:color="0000FF"/>
              </w:rPr>
            </w:pPr>
            <w:r w:rsidRPr="00C0105D">
              <w:rPr>
                <w:rFonts w:cs="Arial"/>
                <w:sz w:val="20"/>
                <w:szCs w:val="20"/>
                <w:u w:color="0000FF"/>
              </w:rPr>
              <w:t>Nr.</w:t>
            </w:r>
          </w:p>
          <w:p w:rsidR="00C0105D" w:rsidRPr="00C0105D" w:rsidRDefault="00C0105D" w:rsidP="00C0105D">
            <w:pPr>
              <w:jc w:val="right"/>
              <w:rPr>
                <w:rFonts w:cs="Arial"/>
                <w:sz w:val="20"/>
                <w:szCs w:val="20"/>
                <w:u w:color="0000FF"/>
              </w:rPr>
            </w:pPr>
            <w:r w:rsidRPr="00C0105D">
              <w:rPr>
                <w:rFonts w:cs="Arial"/>
                <w:sz w:val="20"/>
                <w:szCs w:val="20"/>
                <w:u w:color="0000FF"/>
              </w:rPr>
              <w:t>crt.</w:t>
            </w:r>
          </w:p>
        </w:tc>
        <w:tc>
          <w:tcPr>
            <w:tcW w:w="2742" w:type="dxa"/>
          </w:tcPr>
          <w:p w:rsidR="00C0105D" w:rsidRPr="00C0105D" w:rsidRDefault="00C0105D" w:rsidP="00C0105D">
            <w:pPr>
              <w:jc w:val="right"/>
              <w:rPr>
                <w:rFonts w:cs="Arial"/>
                <w:sz w:val="20"/>
                <w:szCs w:val="20"/>
                <w:u w:color="0000FF"/>
              </w:rPr>
            </w:pPr>
            <w:r w:rsidRPr="00C0105D">
              <w:rPr>
                <w:rFonts w:cs="Arial"/>
                <w:sz w:val="20"/>
                <w:szCs w:val="20"/>
                <w:u w:color="0000FF"/>
              </w:rPr>
              <w:t>Denumirea</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Prevederi anuale</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Prevederi trimestriale</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Incasari</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 incasari pe sectiuni din  total incasari</w:t>
            </w:r>
          </w:p>
          <w:p w:rsidR="00C0105D" w:rsidRPr="00C0105D" w:rsidRDefault="00C0105D" w:rsidP="00C0105D">
            <w:pPr>
              <w:jc w:val="right"/>
              <w:rPr>
                <w:rFonts w:cs="Arial"/>
                <w:sz w:val="20"/>
                <w:szCs w:val="20"/>
                <w:u w:color="0000FF"/>
              </w:rPr>
            </w:pPr>
          </w:p>
        </w:tc>
      </w:tr>
      <w:tr w:rsidR="00C0105D" w:rsidRPr="00C0105D" w:rsidTr="0005536A">
        <w:tc>
          <w:tcPr>
            <w:tcW w:w="558" w:type="dxa"/>
          </w:tcPr>
          <w:p w:rsidR="00C0105D" w:rsidRPr="00C0105D" w:rsidRDefault="00C0105D" w:rsidP="00C0105D">
            <w:pPr>
              <w:jc w:val="right"/>
              <w:rPr>
                <w:rFonts w:cs="Arial"/>
                <w:sz w:val="20"/>
                <w:szCs w:val="20"/>
                <w:u w:color="0000FF"/>
              </w:rPr>
            </w:pPr>
            <w:r w:rsidRPr="00C0105D">
              <w:rPr>
                <w:rFonts w:cs="Arial"/>
                <w:sz w:val="20"/>
                <w:szCs w:val="20"/>
                <w:u w:color="0000FF"/>
              </w:rPr>
              <w:t>0</w:t>
            </w:r>
          </w:p>
        </w:tc>
        <w:tc>
          <w:tcPr>
            <w:tcW w:w="2742" w:type="dxa"/>
          </w:tcPr>
          <w:p w:rsidR="00C0105D" w:rsidRPr="00C0105D" w:rsidRDefault="00C0105D" w:rsidP="00C0105D">
            <w:pPr>
              <w:jc w:val="right"/>
              <w:rPr>
                <w:rFonts w:cs="Arial"/>
                <w:sz w:val="20"/>
                <w:szCs w:val="20"/>
                <w:u w:color="0000FF"/>
              </w:rPr>
            </w:pPr>
            <w:r w:rsidRPr="00C0105D">
              <w:rPr>
                <w:rFonts w:cs="Arial"/>
                <w:sz w:val="20"/>
                <w:szCs w:val="20"/>
                <w:u w:color="0000FF"/>
              </w:rPr>
              <w:t>1</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2</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3</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4</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5</w:t>
            </w:r>
          </w:p>
        </w:tc>
      </w:tr>
      <w:tr w:rsidR="00C0105D" w:rsidRPr="00C0105D" w:rsidTr="0005536A">
        <w:tc>
          <w:tcPr>
            <w:tcW w:w="558" w:type="dxa"/>
          </w:tcPr>
          <w:p w:rsidR="00C0105D" w:rsidRPr="00C0105D" w:rsidRDefault="00C0105D" w:rsidP="00C0105D">
            <w:pPr>
              <w:jc w:val="right"/>
              <w:rPr>
                <w:rFonts w:cs="Arial"/>
                <w:b/>
                <w:sz w:val="20"/>
                <w:szCs w:val="20"/>
                <w:u w:color="0000FF"/>
              </w:rPr>
            </w:pPr>
          </w:p>
        </w:tc>
        <w:tc>
          <w:tcPr>
            <w:tcW w:w="2742" w:type="dxa"/>
          </w:tcPr>
          <w:p w:rsidR="00C0105D" w:rsidRPr="00C0105D" w:rsidRDefault="00C0105D" w:rsidP="00C0105D">
            <w:pPr>
              <w:jc w:val="both"/>
              <w:rPr>
                <w:rFonts w:cs="Arial"/>
                <w:b/>
                <w:sz w:val="20"/>
                <w:szCs w:val="20"/>
                <w:u w:color="0000FF"/>
              </w:rPr>
            </w:pPr>
            <w:r w:rsidRPr="00C0105D">
              <w:rPr>
                <w:rFonts w:cs="Arial"/>
                <w:b/>
                <w:sz w:val="20"/>
                <w:szCs w:val="20"/>
                <w:u w:color="0000FF"/>
              </w:rPr>
              <w:t>Total venituri</w:t>
            </w:r>
          </w:p>
        </w:tc>
        <w:tc>
          <w:tcPr>
            <w:tcW w:w="1651" w:type="dxa"/>
          </w:tcPr>
          <w:p w:rsidR="00C0105D" w:rsidRPr="00C0105D" w:rsidRDefault="00C0105D" w:rsidP="00C0105D">
            <w:pPr>
              <w:jc w:val="right"/>
              <w:rPr>
                <w:rFonts w:cs="Arial"/>
                <w:b/>
                <w:sz w:val="20"/>
                <w:szCs w:val="20"/>
                <w:u w:color="0000FF"/>
              </w:rPr>
            </w:pPr>
            <w:r w:rsidRPr="00C0105D">
              <w:rPr>
                <w:rFonts w:cs="Arial"/>
                <w:b/>
                <w:sz w:val="20"/>
                <w:szCs w:val="20"/>
                <w:u w:color="0000FF"/>
              </w:rPr>
              <w:t>13769000</w:t>
            </w:r>
          </w:p>
        </w:tc>
        <w:tc>
          <w:tcPr>
            <w:tcW w:w="1651" w:type="dxa"/>
          </w:tcPr>
          <w:p w:rsidR="00C0105D" w:rsidRPr="00C0105D" w:rsidRDefault="00C0105D" w:rsidP="00C0105D">
            <w:pPr>
              <w:jc w:val="right"/>
              <w:rPr>
                <w:rFonts w:cs="Arial"/>
                <w:b/>
                <w:sz w:val="20"/>
                <w:szCs w:val="20"/>
                <w:u w:color="0000FF"/>
              </w:rPr>
            </w:pPr>
            <w:r w:rsidRPr="00C0105D">
              <w:rPr>
                <w:rFonts w:cs="Arial"/>
                <w:b/>
                <w:sz w:val="20"/>
                <w:szCs w:val="20"/>
                <w:u w:color="0000FF"/>
              </w:rPr>
              <w:t>8202000</w:t>
            </w:r>
          </w:p>
        </w:tc>
        <w:tc>
          <w:tcPr>
            <w:tcW w:w="1651" w:type="dxa"/>
          </w:tcPr>
          <w:p w:rsidR="00C0105D" w:rsidRPr="00C0105D" w:rsidRDefault="00C0105D" w:rsidP="00C0105D">
            <w:pPr>
              <w:jc w:val="right"/>
              <w:rPr>
                <w:rFonts w:cs="Arial"/>
                <w:b/>
                <w:sz w:val="20"/>
                <w:szCs w:val="20"/>
                <w:u w:color="0000FF"/>
              </w:rPr>
            </w:pPr>
            <w:r w:rsidRPr="00C0105D">
              <w:rPr>
                <w:rFonts w:cs="Arial"/>
                <w:b/>
                <w:sz w:val="20"/>
                <w:szCs w:val="20"/>
                <w:u w:color="0000FF"/>
              </w:rPr>
              <w:t>6753934</w:t>
            </w:r>
          </w:p>
        </w:tc>
        <w:tc>
          <w:tcPr>
            <w:tcW w:w="1651" w:type="dxa"/>
          </w:tcPr>
          <w:p w:rsidR="00C0105D" w:rsidRPr="00C0105D" w:rsidRDefault="00C0105D" w:rsidP="00C0105D">
            <w:pPr>
              <w:jc w:val="right"/>
              <w:rPr>
                <w:rFonts w:cs="Arial"/>
                <w:b/>
                <w:sz w:val="20"/>
                <w:szCs w:val="20"/>
                <w:u w:color="0000FF"/>
              </w:rPr>
            </w:pPr>
          </w:p>
        </w:tc>
      </w:tr>
      <w:tr w:rsidR="00C0105D" w:rsidRPr="00C0105D" w:rsidTr="0005536A">
        <w:tc>
          <w:tcPr>
            <w:tcW w:w="558" w:type="dxa"/>
          </w:tcPr>
          <w:p w:rsidR="00C0105D" w:rsidRPr="00C0105D" w:rsidRDefault="00C0105D" w:rsidP="00C0105D">
            <w:pPr>
              <w:jc w:val="right"/>
              <w:rPr>
                <w:rFonts w:cs="Arial"/>
                <w:sz w:val="20"/>
                <w:szCs w:val="20"/>
                <w:u w:color="0000FF"/>
              </w:rPr>
            </w:pPr>
            <w:r w:rsidRPr="00C0105D">
              <w:rPr>
                <w:rFonts w:cs="Arial"/>
                <w:sz w:val="20"/>
                <w:szCs w:val="20"/>
                <w:u w:color="0000FF"/>
              </w:rPr>
              <w:t>1.</w:t>
            </w:r>
          </w:p>
        </w:tc>
        <w:tc>
          <w:tcPr>
            <w:tcW w:w="2742" w:type="dxa"/>
          </w:tcPr>
          <w:p w:rsidR="00C0105D" w:rsidRPr="00C0105D" w:rsidRDefault="00C0105D" w:rsidP="00C0105D">
            <w:pPr>
              <w:jc w:val="both"/>
              <w:rPr>
                <w:rFonts w:cs="Arial"/>
                <w:sz w:val="20"/>
                <w:szCs w:val="20"/>
                <w:u w:color="0000FF"/>
              </w:rPr>
            </w:pPr>
            <w:r w:rsidRPr="00C0105D">
              <w:rPr>
                <w:rFonts w:cs="Arial"/>
                <w:sz w:val="20"/>
                <w:szCs w:val="20"/>
                <w:u w:color="0000FF"/>
              </w:rPr>
              <w:t>Veniturile sectiunii de functionare</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8209000</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5007000</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4436775</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65.69</w:t>
            </w:r>
          </w:p>
        </w:tc>
      </w:tr>
      <w:tr w:rsidR="00C0105D" w:rsidRPr="00C0105D" w:rsidTr="0005536A">
        <w:tc>
          <w:tcPr>
            <w:tcW w:w="558" w:type="dxa"/>
          </w:tcPr>
          <w:p w:rsidR="00C0105D" w:rsidRPr="00C0105D" w:rsidRDefault="00C0105D" w:rsidP="00C0105D">
            <w:pPr>
              <w:jc w:val="right"/>
              <w:rPr>
                <w:rFonts w:cs="Arial"/>
                <w:sz w:val="20"/>
                <w:szCs w:val="20"/>
                <w:u w:color="0000FF"/>
              </w:rPr>
            </w:pPr>
            <w:r w:rsidRPr="00C0105D">
              <w:rPr>
                <w:rFonts w:cs="Arial"/>
                <w:sz w:val="20"/>
                <w:szCs w:val="20"/>
                <w:u w:color="0000FF"/>
              </w:rPr>
              <w:t>2.</w:t>
            </w:r>
          </w:p>
        </w:tc>
        <w:tc>
          <w:tcPr>
            <w:tcW w:w="2742" w:type="dxa"/>
          </w:tcPr>
          <w:p w:rsidR="00C0105D" w:rsidRPr="00C0105D" w:rsidRDefault="00C0105D" w:rsidP="00C0105D">
            <w:pPr>
              <w:jc w:val="both"/>
              <w:rPr>
                <w:rFonts w:cs="Arial"/>
                <w:sz w:val="20"/>
                <w:szCs w:val="20"/>
                <w:u w:color="0000FF"/>
              </w:rPr>
            </w:pPr>
            <w:r w:rsidRPr="00C0105D">
              <w:rPr>
                <w:rFonts w:cs="Arial"/>
                <w:sz w:val="20"/>
                <w:szCs w:val="20"/>
                <w:u w:color="0000FF"/>
              </w:rPr>
              <w:t>Veniturile sectiunii de dezvoltare</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5560000</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3195000</w:t>
            </w: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2317159</w:t>
            </w:r>
          </w:p>
          <w:p w:rsidR="00C0105D" w:rsidRPr="00C0105D" w:rsidRDefault="00C0105D" w:rsidP="00C0105D">
            <w:pPr>
              <w:jc w:val="right"/>
              <w:rPr>
                <w:rFonts w:cs="Arial"/>
                <w:sz w:val="20"/>
                <w:szCs w:val="20"/>
                <w:u w:color="0000FF"/>
              </w:rPr>
            </w:pPr>
          </w:p>
        </w:tc>
        <w:tc>
          <w:tcPr>
            <w:tcW w:w="1651" w:type="dxa"/>
          </w:tcPr>
          <w:p w:rsidR="00C0105D" w:rsidRPr="00C0105D" w:rsidRDefault="00C0105D" w:rsidP="00C0105D">
            <w:pPr>
              <w:jc w:val="right"/>
              <w:rPr>
                <w:rFonts w:cs="Arial"/>
                <w:sz w:val="20"/>
                <w:szCs w:val="20"/>
                <w:u w:color="0000FF"/>
              </w:rPr>
            </w:pPr>
            <w:r w:rsidRPr="00C0105D">
              <w:rPr>
                <w:rFonts w:cs="Arial"/>
                <w:sz w:val="20"/>
                <w:szCs w:val="20"/>
                <w:u w:color="0000FF"/>
              </w:rPr>
              <w:t>34.31</w:t>
            </w:r>
          </w:p>
        </w:tc>
      </w:tr>
    </w:tbl>
    <w:p w:rsidR="00C0105D" w:rsidRPr="00C0105D" w:rsidRDefault="00C0105D" w:rsidP="00C0105D">
      <w:pPr>
        <w:tabs>
          <w:tab w:val="left" w:pos="7740"/>
        </w:tabs>
        <w:jc w:val="both"/>
        <w:rPr>
          <w:rFonts w:cs="Arial"/>
        </w:rPr>
      </w:pPr>
    </w:p>
    <w:p w:rsidR="00C0105D" w:rsidRPr="00C0105D" w:rsidRDefault="00C0105D" w:rsidP="00C0105D">
      <w:pPr>
        <w:ind w:firstLine="708"/>
        <w:jc w:val="both"/>
        <w:rPr>
          <w:rFonts w:cs="Arial"/>
          <w:u w:color="0000FF"/>
        </w:rPr>
      </w:pPr>
      <w:r w:rsidRPr="00C0105D">
        <w:rPr>
          <w:rFonts w:cs="Arial"/>
          <w:u w:color="0000FF"/>
        </w:rPr>
        <w:t xml:space="preserve">Veniturile bugetului local au suferit 3 rectificari ajungand la nivelul de  13.769.000 lei pentru anul 2018, din care 8.202.000 lei pentru primele doua   trimestre. Încasările realizate au fost de lei  6.753.934, reprezentând 82,34 % din planificarea trimestrială. </w:t>
      </w:r>
    </w:p>
    <w:p w:rsidR="00C0105D" w:rsidRPr="00C0105D" w:rsidRDefault="00C0105D" w:rsidP="00C0105D">
      <w:pPr>
        <w:ind w:firstLine="708"/>
        <w:jc w:val="both"/>
        <w:rPr>
          <w:rFonts w:cs="Arial"/>
          <w:u w:color="0000FF"/>
        </w:rPr>
      </w:pPr>
      <w:r w:rsidRPr="00C0105D">
        <w:rPr>
          <w:rFonts w:cs="Arial"/>
          <w:u w:color="0000FF"/>
        </w:rPr>
        <w:t>Veniturile secţiunii de funcţionare, au fost realizate într-o proporţie de 88,61% faţă de prevederile trimestriale, iar veniturile secţiunii de dezvoltare in procent de 72,52 %.</w:t>
      </w:r>
    </w:p>
    <w:p w:rsidR="00C0105D" w:rsidRPr="00C0105D" w:rsidRDefault="00C0105D" w:rsidP="00C0105D">
      <w:pPr>
        <w:ind w:firstLine="708"/>
        <w:jc w:val="both"/>
        <w:rPr>
          <w:rFonts w:cs="Arial"/>
        </w:rPr>
      </w:pPr>
      <w:r w:rsidRPr="00C0105D">
        <w:rPr>
          <w:rFonts w:cs="Arial"/>
        </w:rPr>
        <w:t>Sinteza cheltuielilor   pe activităţi şi ponderea lor în total plati potrivit clasificaţiei bugetare, se prezintă astfel:</w:t>
      </w:r>
    </w:p>
    <w:p w:rsidR="00C0105D" w:rsidRPr="00C0105D" w:rsidRDefault="00C0105D" w:rsidP="00C0105D">
      <w:pPr>
        <w:rPr>
          <w:rFonts w:cs="Arial"/>
          <w:b/>
        </w:rPr>
      </w:pPr>
      <w:r w:rsidRPr="00C0105D">
        <w:rPr>
          <w:rFonts w:cs="Arial"/>
          <w:b/>
        </w:rPr>
        <w:t>Bugetul  local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108"/>
        <w:gridCol w:w="1112"/>
        <w:gridCol w:w="1397"/>
        <w:gridCol w:w="1450"/>
        <w:gridCol w:w="1383"/>
        <w:gridCol w:w="1319"/>
      </w:tblGrid>
      <w:tr w:rsidR="00C0105D" w:rsidRPr="00C0105D" w:rsidTr="0005536A">
        <w:tc>
          <w:tcPr>
            <w:tcW w:w="531" w:type="dxa"/>
          </w:tcPr>
          <w:p w:rsidR="00C0105D" w:rsidRPr="00C0105D" w:rsidRDefault="00C0105D" w:rsidP="00C0105D">
            <w:pPr>
              <w:jc w:val="right"/>
              <w:rPr>
                <w:rFonts w:cs="Arial"/>
                <w:sz w:val="20"/>
                <w:szCs w:val="20"/>
                <w:u w:color="0000FF"/>
              </w:rPr>
            </w:pPr>
            <w:r w:rsidRPr="00C0105D">
              <w:rPr>
                <w:rFonts w:cs="Arial"/>
                <w:sz w:val="20"/>
                <w:szCs w:val="20"/>
                <w:u w:color="0000FF"/>
              </w:rPr>
              <w:t>Nr.</w:t>
            </w:r>
          </w:p>
          <w:p w:rsidR="00C0105D" w:rsidRPr="00C0105D" w:rsidRDefault="00C0105D" w:rsidP="00C0105D">
            <w:pPr>
              <w:jc w:val="right"/>
              <w:rPr>
                <w:rFonts w:cs="Arial"/>
                <w:sz w:val="20"/>
                <w:szCs w:val="20"/>
                <w:u w:color="0000FF"/>
              </w:rPr>
            </w:pPr>
            <w:r w:rsidRPr="00C0105D">
              <w:rPr>
                <w:rFonts w:cs="Arial"/>
                <w:sz w:val="20"/>
                <w:szCs w:val="20"/>
                <w:u w:color="0000FF"/>
              </w:rPr>
              <w:t>crt.</w:t>
            </w:r>
          </w:p>
        </w:tc>
        <w:tc>
          <w:tcPr>
            <w:tcW w:w="2108" w:type="dxa"/>
          </w:tcPr>
          <w:p w:rsidR="00C0105D" w:rsidRPr="00C0105D" w:rsidRDefault="00C0105D" w:rsidP="00C0105D">
            <w:pPr>
              <w:jc w:val="right"/>
              <w:rPr>
                <w:rFonts w:cs="Arial"/>
                <w:sz w:val="20"/>
                <w:szCs w:val="20"/>
                <w:u w:color="0000FF"/>
              </w:rPr>
            </w:pPr>
            <w:r w:rsidRPr="00C0105D">
              <w:rPr>
                <w:rFonts w:cs="Arial"/>
                <w:sz w:val="20"/>
                <w:szCs w:val="20"/>
                <w:u w:color="0000FF"/>
              </w:rPr>
              <w:t>Denumirea</w:t>
            </w:r>
          </w:p>
        </w:tc>
        <w:tc>
          <w:tcPr>
            <w:tcW w:w="1112" w:type="dxa"/>
          </w:tcPr>
          <w:p w:rsidR="00C0105D" w:rsidRPr="00C0105D" w:rsidRDefault="00C0105D" w:rsidP="00C0105D">
            <w:pPr>
              <w:jc w:val="right"/>
              <w:rPr>
                <w:rFonts w:cs="Arial"/>
                <w:sz w:val="20"/>
                <w:szCs w:val="20"/>
                <w:u w:color="0000FF"/>
              </w:rPr>
            </w:pPr>
            <w:r w:rsidRPr="00C0105D">
              <w:rPr>
                <w:rFonts w:cs="Arial"/>
                <w:sz w:val="20"/>
                <w:szCs w:val="20"/>
                <w:u w:color="0000FF"/>
              </w:rPr>
              <w:t>Cod indicator</w:t>
            </w:r>
          </w:p>
        </w:tc>
        <w:tc>
          <w:tcPr>
            <w:tcW w:w="1397" w:type="dxa"/>
          </w:tcPr>
          <w:p w:rsidR="00C0105D" w:rsidRPr="00C0105D" w:rsidRDefault="00C0105D" w:rsidP="00C0105D">
            <w:pPr>
              <w:jc w:val="right"/>
              <w:rPr>
                <w:rFonts w:cs="Arial"/>
                <w:sz w:val="20"/>
                <w:szCs w:val="20"/>
                <w:u w:color="0000FF"/>
              </w:rPr>
            </w:pPr>
            <w:r w:rsidRPr="00C0105D">
              <w:rPr>
                <w:rFonts w:cs="Arial"/>
                <w:sz w:val="20"/>
                <w:szCs w:val="20"/>
                <w:u w:color="0000FF"/>
              </w:rPr>
              <w:t>Prevederi anuale</w:t>
            </w:r>
          </w:p>
        </w:tc>
        <w:tc>
          <w:tcPr>
            <w:tcW w:w="1450" w:type="dxa"/>
          </w:tcPr>
          <w:p w:rsidR="00C0105D" w:rsidRPr="00C0105D" w:rsidRDefault="00C0105D" w:rsidP="00C0105D">
            <w:pPr>
              <w:jc w:val="right"/>
              <w:rPr>
                <w:rFonts w:cs="Arial"/>
                <w:sz w:val="20"/>
                <w:szCs w:val="20"/>
                <w:u w:color="0000FF"/>
              </w:rPr>
            </w:pPr>
            <w:r w:rsidRPr="00C0105D">
              <w:rPr>
                <w:rFonts w:cs="Arial"/>
                <w:sz w:val="20"/>
                <w:szCs w:val="20"/>
                <w:u w:color="0000FF"/>
              </w:rPr>
              <w:t>Prevederi trimestriale</w:t>
            </w:r>
          </w:p>
        </w:tc>
        <w:tc>
          <w:tcPr>
            <w:tcW w:w="1383" w:type="dxa"/>
          </w:tcPr>
          <w:p w:rsidR="00C0105D" w:rsidRPr="00C0105D" w:rsidRDefault="00C0105D" w:rsidP="00C0105D">
            <w:pPr>
              <w:jc w:val="center"/>
              <w:rPr>
                <w:rFonts w:cs="Arial"/>
                <w:sz w:val="20"/>
                <w:szCs w:val="20"/>
                <w:u w:color="0000FF"/>
              </w:rPr>
            </w:pPr>
            <w:r w:rsidRPr="00C0105D">
              <w:rPr>
                <w:rFonts w:cs="Arial"/>
                <w:sz w:val="20"/>
                <w:szCs w:val="20"/>
                <w:u w:color="0000FF"/>
              </w:rPr>
              <w:t>Plati</w:t>
            </w:r>
          </w:p>
          <w:p w:rsidR="00C0105D" w:rsidRPr="00C0105D" w:rsidRDefault="00C0105D" w:rsidP="00C0105D">
            <w:pPr>
              <w:jc w:val="center"/>
              <w:rPr>
                <w:rFonts w:cs="Arial"/>
                <w:sz w:val="20"/>
                <w:szCs w:val="20"/>
                <w:u w:color="0000FF"/>
              </w:rPr>
            </w:pPr>
            <w:r w:rsidRPr="00C0105D">
              <w:rPr>
                <w:rFonts w:cs="Arial"/>
                <w:sz w:val="20"/>
                <w:szCs w:val="20"/>
                <w:u w:color="0000FF"/>
              </w:rPr>
              <w:t>efectuate</w:t>
            </w:r>
          </w:p>
        </w:tc>
        <w:tc>
          <w:tcPr>
            <w:tcW w:w="1319" w:type="dxa"/>
          </w:tcPr>
          <w:p w:rsidR="00C0105D" w:rsidRPr="00C0105D" w:rsidRDefault="00C0105D" w:rsidP="00C0105D">
            <w:pPr>
              <w:jc w:val="right"/>
              <w:rPr>
                <w:rFonts w:cs="Arial"/>
                <w:sz w:val="20"/>
                <w:szCs w:val="20"/>
                <w:u w:color="0000FF"/>
              </w:rPr>
            </w:pPr>
            <w:r w:rsidRPr="00C0105D">
              <w:rPr>
                <w:rFonts w:cs="Arial"/>
                <w:sz w:val="20"/>
                <w:szCs w:val="20"/>
                <w:u w:color="0000FF"/>
              </w:rPr>
              <w:t>% plati capitol bugetar din total plati</w:t>
            </w:r>
          </w:p>
          <w:p w:rsidR="00C0105D" w:rsidRPr="00C0105D" w:rsidRDefault="00C0105D" w:rsidP="00C0105D">
            <w:pPr>
              <w:jc w:val="right"/>
              <w:rPr>
                <w:rFonts w:cs="Arial"/>
                <w:sz w:val="20"/>
                <w:szCs w:val="20"/>
                <w:u w:color="0000FF"/>
              </w:rPr>
            </w:pPr>
            <w:r w:rsidRPr="00C0105D">
              <w:rPr>
                <w:rFonts w:cs="Arial"/>
                <w:sz w:val="20"/>
                <w:szCs w:val="20"/>
                <w:u w:color="0000FF"/>
              </w:rPr>
              <w:t>Rd/col4</w:t>
            </w:r>
          </w:p>
        </w:tc>
      </w:tr>
      <w:tr w:rsidR="00C0105D" w:rsidRPr="00C0105D" w:rsidTr="0005536A">
        <w:trPr>
          <w:trHeight w:val="334"/>
        </w:trPr>
        <w:tc>
          <w:tcPr>
            <w:tcW w:w="531" w:type="dxa"/>
          </w:tcPr>
          <w:p w:rsidR="00C0105D" w:rsidRPr="00C0105D" w:rsidRDefault="00C0105D" w:rsidP="00C0105D">
            <w:pPr>
              <w:jc w:val="both"/>
              <w:rPr>
                <w:rFonts w:cs="Arial"/>
                <w:sz w:val="20"/>
                <w:szCs w:val="20"/>
              </w:rPr>
            </w:pPr>
            <w:r w:rsidRPr="00C0105D">
              <w:rPr>
                <w:rFonts w:cs="Arial"/>
                <w:sz w:val="20"/>
                <w:szCs w:val="20"/>
              </w:rPr>
              <w:t>0</w:t>
            </w:r>
          </w:p>
        </w:tc>
        <w:tc>
          <w:tcPr>
            <w:tcW w:w="2108" w:type="dxa"/>
          </w:tcPr>
          <w:p w:rsidR="00C0105D" w:rsidRPr="00C0105D" w:rsidRDefault="00C0105D" w:rsidP="00C0105D">
            <w:pPr>
              <w:jc w:val="both"/>
              <w:rPr>
                <w:rFonts w:cs="Arial"/>
                <w:sz w:val="20"/>
                <w:szCs w:val="20"/>
              </w:rPr>
            </w:pPr>
            <w:r w:rsidRPr="00C0105D">
              <w:rPr>
                <w:rFonts w:cs="Arial"/>
                <w:sz w:val="20"/>
                <w:szCs w:val="20"/>
              </w:rPr>
              <w:t>1</w:t>
            </w:r>
          </w:p>
        </w:tc>
        <w:tc>
          <w:tcPr>
            <w:tcW w:w="1112" w:type="dxa"/>
          </w:tcPr>
          <w:p w:rsidR="00C0105D" w:rsidRPr="00C0105D" w:rsidRDefault="00C0105D" w:rsidP="00C0105D">
            <w:pPr>
              <w:jc w:val="both"/>
              <w:rPr>
                <w:rFonts w:cs="Arial"/>
                <w:sz w:val="20"/>
                <w:szCs w:val="20"/>
              </w:rPr>
            </w:pPr>
          </w:p>
        </w:tc>
        <w:tc>
          <w:tcPr>
            <w:tcW w:w="1397" w:type="dxa"/>
          </w:tcPr>
          <w:p w:rsidR="00C0105D" w:rsidRPr="00C0105D" w:rsidRDefault="00C0105D" w:rsidP="00C0105D">
            <w:pPr>
              <w:jc w:val="both"/>
              <w:rPr>
                <w:rFonts w:cs="Arial"/>
                <w:sz w:val="20"/>
                <w:szCs w:val="20"/>
              </w:rPr>
            </w:pPr>
            <w:r w:rsidRPr="00C0105D">
              <w:rPr>
                <w:rFonts w:cs="Arial"/>
                <w:sz w:val="20"/>
                <w:szCs w:val="20"/>
              </w:rPr>
              <w:t>2</w:t>
            </w:r>
          </w:p>
        </w:tc>
        <w:tc>
          <w:tcPr>
            <w:tcW w:w="1450" w:type="dxa"/>
          </w:tcPr>
          <w:p w:rsidR="00C0105D" w:rsidRPr="00C0105D" w:rsidRDefault="00C0105D" w:rsidP="00C0105D">
            <w:pPr>
              <w:jc w:val="both"/>
              <w:rPr>
                <w:rFonts w:cs="Arial"/>
                <w:sz w:val="20"/>
                <w:szCs w:val="20"/>
              </w:rPr>
            </w:pPr>
            <w:r w:rsidRPr="00C0105D">
              <w:rPr>
                <w:rFonts w:cs="Arial"/>
                <w:sz w:val="20"/>
                <w:szCs w:val="20"/>
              </w:rPr>
              <w:t>3</w:t>
            </w:r>
          </w:p>
        </w:tc>
        <w:tc>
          <w:tcPr>
            <w:tcW w:w="1383" w:type="dxa"/>
          </w:tcPr>
          <w:p w:rsidR="00C0105D" w:rsidRPr="00C0105D" w:rsidRDefault="00C0105D" w:rsidP="00C0105D">
            <w:pPr>
              <w:jc w:val="both"/>
              <w:rPr>
                <w:rFonts w:cs="Arial"/>
                <w:sz w:val="20"/>
                <w:szCs w:val="20"/>
              </w:rPr>
            </w:pPr>
            <w:r w:rsidRPr="00C0105D">
              <w:rPr>
                <w:rFonts w:cs="Arial"/>
                <w:sz w:val="20"/>
                <w:szCs w:val="20"/>
              </w:rPr>
              <w:t>4</w:t>
            </w:r>
          </w:p>
        </w:tc>
        <w:tc>
          <w:tcPr>
            <w:tcW w:w="1319" w:type="dxa"/>
          </w:tcPr>
          <w:p w:rsidR="00C0105D" w:rsidRPr="00C0105D" w:rsidRDefault="00C0105D" w:rsidP="00C0105D">
            <w:pPr>
              <w:jc w:val="both"/>
              <w:rPr>
                <w:rFonts w:cs="Arial"/>
                <w:sz w:val="20"/>
                <w:szCs w:val="20"/>
              </w:rPr>
            </w:pPr>
            <w:r w:rsidRPr="00C0105D">
              <w:rPr>
                <w:rFonts w:cs="Arial"/>
                <w:sz w:val="20"/>
                <w:szCs w:val="20"/>
              </w:rPr>
              <w:t>5</w:t>
            </w:r>
          </w:p>
        </w:tc>
      </w:tr>
      <w:tr w:rsidR="00C0105D" w:rsidRPr="00C0105D" w:rsidTr="0005536A">
        <w:tc>
          <w:tcPr>
            <w:tcW w:w="531" w:type="dxa"/>
          </w:tcPr>
          <w:p w:rsidR="00C0105D" w:rsidRPr="00C0105D" w:rsidRDefault="00C0105D" w:rsidP="00C0105D">
            <w:pPr>
              <w:jc w:val="both"/>
              <w:rPr>
                <w:rFonts w:cs="Arial"/>
                <w:b/>
                <w:sz w:val="20"/>
                <w:szCs w:val="20"/>
              </w:rPr>
            </w:pPr>
          </w:p>
        </w:tc>
        <w:tc>
          <w:tcPr>
            <w:tcW w:w="2108" w:type="dxa"/>
          </w:tcPr>
          <w:p w:rsidR="00C0105D" w:rsidRPr="00C0105D" w:rsidRDefault="00C0105D" w:rsidP="00C0105D">
            <w:pPr>
              <w:jc w:val="both"/>
              <w:rPr>
                <w:rFonts w:cs="Arial"/>
                <w:b/>
                <w:sz w:val="20"/>
                <w:szCs w:val="20"/>
              </w:rPr>
            </w:pPr>
            <w:r w:rsidRPr="00C0105D">
              <w:rPr>
                <w:rFonts w:cs="Arial"/>
                <w:b/>
                <w:sz w:val="20"/>
                <w:szCs w:val="20"/>
              </w:rPr>
              <w:t>Total cheltuieli, din care:</w:t>
            </w:r>
          </w:p>
        </w:tc>
        <w:tc>
          <w:tcPr>
            <w:tcW w:w="1112" w:type="dxa"/>
          </w:tcPr>
          <w:p w:rsidR="00C0105D" w:rsidRPr="00C0105D" w:rsidRDefault="00C0105D" w:rsidP="00C0105D">
            <w:pPr>
              <w:jc w:val="both"/>
              <w:rPr>
                <w:rFonts w:cs="Arial"/>
                <w:b/>
                <w:sz w:val="20"/>
                <w:szCs w:val="20"/>
              </w:rPr>
            </w:pPr>
          </w:p>
        </w:tc>
        <w:tc>
          <w:tcPr>
            <w:tcW w:w="1397" w:type="dxa"/>
          </w:tcPr>
          <w:p w:rsidR="00C0105D" w:rsidRPr="00C0105D" w:rsidRDefault="00C0105D" w:rsidP="00C0105D">
            <w:pPr>
              <w:jc w:val="right"/>
              <w:rPr>
                <w:rFonts w:cs="Arial"/>
                <w:b/>
                <w:sz w:val="20"/>
                <w:szCs w:val="20"/>
              </w:rPr>
            </w:pPr>
            <w:r w:rsidRPr="00C0105D">
              <w:rPr>
                <w:rFonts w:cs="Arial"/>
                <w:b/>
                <w:sz w:val="20"/>
                <w:szCs w:val="20"/>
              </w:rPr>
              <w:t>13925000</w:t>
            </w:r>
          </w:p>
        </w:tc>
        <w:tc>
          <w:tcPr>
            <w:tcW w:w="1450" w:type="dxa"/>
          </w:tcPr>
          <w:p w:rsidR="00C0105D" w:rsidRPr="00C0105D" w:rsidRDefault="00C0105D" w:rsidP="00C0105D">
            <w:pPr>
              <w:jc w:val="right"/>
              <w:rPr>
                <w:rFonts w:cs="Arial"/>
                <w:b/>
                <w:sz w:val="20"/>
                <w:szCs w:val="20"/>
              </w:rPr>
            </w:pPr>
            <w:r w:rsidRPr="00C0105D">
              <w:rPr>
                <w:rFonts w:cs="Arial"/>
                <w:b/>
                <w:sz w:val="20"/>
                <w:szCs w:val="20"/>
              </w:rPr>
              <w:t>8358000</w:t>
            </w:r>
          </w:p>
        </w:tc>
        <w:tc>
          <w:tcPr>
            <w:tcW w:w="1383" w:type="dxa"/>
          </w:tcPr>
          <w:p w:rsidR="00C0105D" w:rsidRPr="00C0105D" w:rsidRDefault="00C0105D" w:rsidP="00C0105D">
            <w:pPr>
              <w:jc w:val="right"/>
              <w:rPr>
                <w:rFonts w:cs="Arial"/>
                <w:b/>
                <w:sz w:val="20"/>
                <w:szCs w:val="20"/>
              </w:rPr>
            </w:pPr>
            <w:r w:rsidRPr="00C0105D">
              <w:rPr>
                <w:rFonts w:cs="Arial"/>
                <w:b/>
                <w:sz w:val="20"/>
                <w:szCs w:val="20"/>
              </w:rPr>
              <w:t>5796430</w:t>
            </w:r>
          </w:p>
        </w:tc>
        <w:tc>
          <w:tcPr>
            <w:tcW w:w="1319" w:type="dxa"/>
          </w:tcPr>
          <w:p w:rsidR="00C0105D" w:rsidRPr="00C0105D" w:rsidRDefault="00C0105D" w:rsidP="00C0105D">
            <w:pPr>
              <w:jc w:val="right"/>
              <w:rPr>
                <w:rFonts w:cs="Arial"/>
                <w:b/>
                <w:sz w:val="20"/>
                <w:szCs w:val="20"/>
              </w:rPr>
            </w:pP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1.</w:t>
            </w:r>
          </w:p>
        </w:tc>
        <w:tc>
          <w:tcPr>
            <w:tcW w:w="2108" w:type="dxa"/>
          </w:tcPr>
          <w:p w:rsidR="00C0105D" w:rsidRPr="00C0105D" w:rsidRDefault="00C0105D" w:rsidP="00C0105D">
            <w:pPr>
              <w:jc w:val="both"/>
              <w:rPr>
                <w:rFonts w:cs="Arial"/>
                <w:sz w:val="20"/>
                <w:szCs w:val="20"/>
              </w:rPr>
            </w:pPr>
            <w:r w:rsidRPr="00C0105D">
              <w:rPr>
                <w:rFonts w:cs="Arial"/>
                <w:sz w:val="20"/>
                <w:szCs w:val="20"/>
              </w:rPr>
              <w:t>Autoritati publice</w:t>
            </w:r>
          </w:p>
        </w:tc>
        <w:tc>
          <w:tcPr>
            <w:tcW w:w="1112" w:type="dxa"/>
          </w:tcPr>
          <w:p w:rsidR="00C0105D" w:rsidRPr="00C0105D" w:rsidRDefault="00C0105D" w:rsidP="00C0105D">
            <w:pPr>
              <w:jc w:val="both"/>
              <w:rPr>
                <w:rFonts w:cs="Arial"/>
                <w:sz w:val="20"/>
                <w:szCs w:val="20"/>
              </w:rPr>
            </w:pPr>
            <w:r w:rsidRPr="00C0105D">
              <w:rPr>
                <w:rFonts w:cs="Arial"/>
                <w:sz w:val="20"/>
                <w:szCs w:val="20"/>
              </w:rPr>
              <w:t>5102</w:t>
            </w:r>
          </w:p>
        </w:tc>
        <w:tc>
          <w:tcPr>
            <w:tcW w:w="1397" w:type="dxa"/>
          </w:tcPr>
          <w:p w:rsidR="00C0105D" w:rsidRPr="00C0105D" w:rsidRDefault="00C0105D" w:rsidP="00C0105D">
            <w:pPr>
              <w:jc w:val="right"/>
              <w:rPr>
                <w:rFonts w:cs="Arial"/>
                <w:sz w:val="20"/>
                <w:szCs w:val="20"/>
              </w:rPr>
            </w:pPr>
            <w:r w:rsidRPr="00C0105D">
              <w:rPr>
                <w:rFonts w:cs="Arial"/>
                <w:sz w:val="20"/>
                <w:szCs w:val="20"/>
              </w:rPr>
              <w:t>2701000</w:t>
            </w:r>
          </w:p>
        </w:tc>
        <w:tc>
          <w:tcPr>
            <w:tcW w:w="1450" w:type="dxa"/>
          </w:tcPr>
          <w:p w:rsidR="00C0105D" w:rsidRPr="00C0105D" w:rsidRDefault="00C0105D" w:rsidP="00C0105D">
            <w:pPr>
              <w:jc w:val="right"/>
              <w:rPr>
                <w:rFonts w:cs="Arial"/>
                <w:sz w:val="20"/>
                <w:szCs w:val="20"/>
              </w:rPr>
            </w:pPr>
            <w:r w:rsidRPr="00C0105D">
              <w:rPr>
                <w:rFonts w:cs="Arial"/>
                <w:sz w:val="20"/>
                <w:szCs w:val="20"/>
              </w:rPr>
              <w:t>1398000</w:t>
            </w:r>
          </w:p>
        </w:tc>
        <w:tc>
          <w:tcPr>
            <w:tcW w:w="1383" w:type="dxa"/>
          </w:tcPr>
          <w:p w:rsidR="00C0105D" w:rsidRPr="00C0105D" w:rsidRDefault="00C0105D" w:rsidP="00C0105D">
            <w:pPr>
              <w:jc w:val="right"/>
              <w:rPr>
                <w:rFonts w:cs="Arial"/>
                <w:sz w:val="20"/>
                <w:szCs w:val="20"/>
              </w:rPr>
            </w:pPr>
            <w:r w:rsidRPr="00C0105D">
              <w:rPr>
                <w:rFonts w:cs="Arial"/>
                <w:sz w:val="20"/>
                <w:szCs w:val="20"/>
              </w:rPr>
              <w:t>1252207</w:t>
            </w:r>
          </w:p>
        </w:tc>
        <w:tc>
          <w:tcPr>
            <w:tcW w:w="1319" w:type="dxa"/>
          </w:tcPr>
          <w:p w:rsidR="00C0105D" w:rsidRPr="00C0105D" w:rsidRDefault="00C0105D" w:rsidP="00C0105D">
            <w:pPr>
              <w:jc w:val="right"/>
              <w:rPr>
                <w:rFonts w:cs="Arial"/>
                <w:sz w:val="20"/>
                <w:szCs w:val="20"/>
              </w:rPr>
            </w:pPr>
            <w:r w:rsidRPr="00C0105D">
              <w:rPr>
                <w:rFonts w:cs="Arial"/>
                <w:sz w:val="20"/>
                <w:szCs w:val="20"/>
              </w:rPr>
              <w:t>21.60</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2.</w:t>
            </w:r>
          </w:p>
        </w:tc>
        <w:tc>
          <w:tcPr>
            <w:tcW w:w="2108" w:type="dxa"/>
          </w:tcPr>
          <w:p w:rsidR="00C0105D" w:rsidRPr="00C0105D" w:rsidRDefault="00C0105D" w:rsidP="00C0105D">
            <w:pPr>
              <w:jc w:val="both"/>
              <w:rPr>
                <w:rFonts w:cs="Arial"/>
                <w:sz w:val="20"/>
                <w:szCs w:val="20"/>
              </w:rPr>
            </w:pPr>
            <w:r w:rsidRPr="00C0105D">
              <w:rPr>
                <w:rFonts w:cs="Arial"/>
                <w:sz w:val="20"/>
                <w:szCs w:val="20"/>
              </w:rPr>
              <w:t>Alte servicii publice generale</w:t>
            </w:r>
          </w:p>
        </w:tc>
        <w:tc>
          <w:tcPr>
            <w:tcW w:w="1112" w:type="dxa"/>
          </w:tcPr>
          <w:p w:rsidR="00C0105D" w:rsidRPr="00C0105D" w:rsidRDefault="00C0105D" w:rsidP="00C0105D">
            <w:pPr>
              <w:jc w:val="both"/>
              <w:rPr>
                <w:rFonts w:cs="Arial"/>
                <w:sz w:val="20"/>
                <w:szCs w:val="20"/>
              </w:rPr>
            </w:pPr>
            <w:r w:rsidRPr="00C0105D">
              <w:rPr>
                <w:rFonts w:cs="Arial"/>
                <w:sz w:val="20"/>
                <w:szCs w:val="20"/>
              </w:rPr>
              <w:t>54.02</w:t>
            </w:r>
          </w:p>
        </w:tc>
        <w:tc>
          <w:tcPr>
            <w:tcW w:w="1397" w:type="dxa"/>
          </w:tcPr>
          <w:p w:rsidR="00C0105D" w:rsidRPr="00C0105D" w:rsidRDefault="00C0105D" w:rsidP="00C0105D">
            <w:pPr>
              <w:jc w:val="right"/>
              <w:rPr>
                <w:rFonts w:cs="Arial"/>
                <w:sz w:val="20"/>
                <w:szCs w:val="20"/>
              </w:rPr>
            </w:pPr>
            <w:r w:rsidRPr="00C0105D">
              <w:rPr>
                <w:rFonts w:cs="Arial"/>
                <w:sz w:val="20"/>
                <w:szCs w:val="20"/>
              </w:rPr>
              <w:t>207000</w:t>
            </w:r>
          </w:p>
        </w:tc>
        <w:tc>
          <w:tcPr>
            <w:tcW w:w="1450" w:type="dxa"/>
          </w:tcPr>
          <w:p w:rsidR="00C0105D" w:rsidRPr="00C0105D" w:rsidRDefault="00C0105D" w:rsidP="00C0105D">
            <w:pPr>
              <w:jc w:val="right"/>
              <w:rPr>
                <w:rFonts w:cs="Arial"/>
                <w:sz w:val="20"/>
                <w:szCs w:val="20"/>
              </w:rPr>
            </w:pPr>
            <w:r w:rsidRPr="00C0105D">
              <w:rPr>
                <w:rFonts w:cs="Arial"/>
                <w:sz w:val="20"/>
                <w:szCs w:val="20"/>
              </w:rPr>
              <w:t>108000</w:t>
            </w:r>
          </w:p>
        </w:tc>
        <w:tc>
          <w:tcPr>
            <w:tcW w:w="1383" w:type="dxa"/>
          </w:tcPr>
          <w:p w:rsidR="00C0105D" w:rsidRPr="00C0105D" w:rsidRDefault="00C0105D" w:rsidP="00C0105D">
            <w:pPr>
              <w:jc w:val="right"/>
              <w:rPr>
                <w:rFonts w:cs="Arial"/>
                <w:sz w:val="20"/>
                <w:szCs w:val="20"/>
              </w:rPr>
            </w:pPr>
            <w:r w:rsidRPr="00C0105D">
              <w:rPr>
                <w:rFonts w:cs="Arial"/>
                <w:sz w:val="20"/>
                <w:szCs w:val="20"/>
              </w:rPr>
              <w:t>102267</w:t>
            </w:r>
          </w:p>
        </w:tc>
        <w:tc>
          <w:tcPr>
            <w:tcW w:w="1319" w:type="dxa"/>
          </w:tcPr>
          <w:p w:rsidR="00C0105D" w:rsidRPr="00C0105D" w:rsidRDefault="00C0105D" w:rsidP="00C0105D">
            <w:pPr>
              <w:jc w:val="right"/>
              <w:rPr>
                <w:rFonts w:cs="Arial"/>
                <w:sz w:val="20"/>
                <w:szCs w:val="20"/>
              </w:rPr>
            </w:pPr>
            <w:r w:rsidRPr="00C0105D">
              <w:rPr>
                <w:rFonts w:cs="Arial"/>
                <w:sz w:val="20"/>
                <w:szCs w:val="20"/>
              </w:rPr>
              <w:t>1.76</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3.</w:t>
            </w:r>
          </w:p>
        </w:tc>
        <w:tc>
          <w:tcPr>
            <w:tcW w:w="2108" w:type="dxa"/>
          </w:tcPr>
          <w:p w:rsidR="00C0105D" w:rsidRPr="00C0105D" w:rsidRDefault="00C0105D" w:rsidP="00C0105D">
            <w:pPr>
              <w:jc w:val="both"/>
              <w:rPr>
                <w:rFonts w:cs="Arial"/>
                <w:sz w:val="20"/>
                <w:szCs w:val="20"/>
              </w:rPr>
            </w:pPr>
            <w:r w:rsidRPr="00C0105D">
              <w:rPr>
                <w:rFonts w:cs="Arial"/>
                <w:sz w:val="20"/>
                <w:szCs w:val="20"/>
              </w:rPr>
              <w:t>Tranzactii privind datoria publica</w:t>
            </w:r>
          </w:p>
        </w:tc>
        <w:tc>
          <w:tcPr>
            <w:tcW w:w="1112" w:type="dxa"/>
          </w:tcPr>
          <w:p w:rsidR="00C0105D" w:rsidRPr="00C0105D" w:rsidRDefault="00C0105D" w:rsidP="00C0105D">
            <w:pPr>
              <w:jc w:val="both"/>
              <w:rPr>
                <w:rFonts w:cs="Arial"/>
                <w:sz w:val="20"/>
                <w:szCs w:val="20"/>
              </w:rPr>
            </w:pPr>
            <w:r w:rsidRPr="00C0105D">
              <w:rPr>
                <w:rFonts w:cs="Arial"/>
                <w:sz w:val="20"/>
                <w:szCs w:val="20"/>
              </w:rPr>
              <w:t>55.02</w:t>
            </w:r>
          </w:p>
        </w:tc>
        <w:tc>
          <w:tcPr>
            <w:tcW w:w="1397" w:type="dxa"/>
          </w:tcPr>
          <w:p w:rsidR="00C0105D" w:rsidRPr="00C0105D" w:rsidRDefault="00C0105D" w:rsidP="00C0105D">
            <w:pPr>
              <w:jc w:val="right"/>
              <w:rPr>
                <w:rFonts w:cs="Arial"/>
                <w:sz w:val="20"/>
                <w:szCs w:val="20"/>
              </w:rPr>
            </w:pPr>
            <w:r w:rsidRPr="00C0105D">
              <w:rPr>
                <w:rFonts w:cs="Arial"/>
                <w:sz w:val="20"/>
                <w:szCs w:val="20"/>
              </w:rPr>
              <w:t>132000</w:t>
            </w:r>
          </w:p>
        </w:tc>
        <w:tc>
          <w:tcPr>
            <w:tcW w:w="1450" w:type="dxa"/>
          </w:tcPr>
          <w:p w:rsidR="00C0105D" w:rsidRPr="00C0105D" w:rsidRDefault="00C0105D" w:rsidP="00C0105D">
            <w:pPr>
              <w:jc w:val="right"/>
              <w:rPr>
                <w:rFonts w:cs="Arial"/>
                <w:sz w:val="20"/>
                <w:szCs w:val="20"/>
              </w:rPr>
            </w:pPr>
            <w:r w:rsidRPr="00C0105D">
              <w:rPr>
                <w:rFonts w:cs="Arial"/>
                <w:sz w:val="20"/>
                <w:szCs w:val="20"/>
              </w:rPr>
              <w:t>132000</w:t>
            </w:r>
          </w:p>
        </w:tc>
        <w:tc>
          <w:tcPr>
            <w:tcW w:w="1383" w:type="dxa"/>
          </w:tcPr>
          <w:p w:rsidR="00C0105D" w:rsidRPr="00C0105D" w:rsidRDefault="00C0105D" w:rsidP="00C0105D">
            <w:pPr>
              <w:jc w:val="right"/>
              <w:rPr>
                <w:rFonts w:cs="Arial"/>
                <w:sz w:val="20"/>
                <w:szCs w:val="20"/>
              </w:rPr>
            </w:pPr>
            <w:r w:rsidRPr="00C0105D">
              <w:rPr>
                <w:rFonts w:cs="Arial"/>
                <w:sz w:val="20"/>
                <w:szCs w:val="20"/>
              </w:rPr>
              <w:t>79170</w:t>
            </w:r>
          </w:p>
        </w:tc>
        <w:tc>
          <w:tcPr>
            <w:tcW w:w="1319" w:type="dxa"/>
          </w:tcPr>
          <w:p w:rsidR="00C0105D" w:rsidRPr="00C0105D" w:rsidRDefault="00C0105D" w:rsidP="00C0105D">
            <w:pPr>
              <w:jc w:val="right"/>
              <w:rPr>
                <w:rFonts w:cs="Arial"/>
                <w:sz w:val="20"/>
                <w:szCs w:val="20"/>
              </w:rPr>
            </w:pPr>
            <w:r w:rsidRPr="00C0105D">
              <w:rPr>
                <w:rFonts w:cs="Arial"/>
                <w:sz w:val="20"/>
                <w:szCs w:val="20"/>
              </w:rPr>
              <w:t>1.36</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4.</w:t>
            </w:r>
          </w:p>
        </w:tc>
        <w:tc>
          <w:tcPr>
            <w:tcW w:w="2108" w:type="dxa"/>
          </w:tcPr>
          <w:p w:rsidR="00C0105D" w:rsidRPr="00C0105D" w:rsidRDefault="00C0105D" w:rsidP="00C0105D">
            <w:pPr>
              <w:jc w:val="both"/>
              <w:rPr>
                <w:rFonts w:cs="Arial"/>
                <w:sz w:val="20"/>
                <w:szCs w:val="20"/>
              </w:rPr>
            </w:pPr>
            <w:r w:rsidRPr="00C0105D">
              <w:rPr>
                <w:rFonts w:cs="Arial"/>
                <w:sz w:val="20"/>
                <w:szCs w:val="20"/>
              </w:rPr>
              <w:t>Ordine publica si siguranta nationala</w:t>
            </w:r>
          </w:p>
        </w:tc>
        <w:tc>
          <w:tcPr>
            <w:tcW w:w="1112" w:type="dxa"/>
          </w:tcPr>
          <w:p w:rsidR="00C0105D" w:rsidRPr="00C0105D" w:rsidRDefault="00C0105D" w:rsidP="00C0105D">
            <w:pPr>
              <w:jc w:val="both"/>
              <w:rPr>
                <w:rFonts w:cs="Arial"/>
                <w:sz w:val="20"/>
                <w:szCs w:val="20"/>
              </w:rPr>
            </w:pPr>
            <w:r w:rsidRPr="00C0105D">
              <w:rPr>
                <w:rFonts w:cs="Arial"/>
                <w:sz w:val="20"/>
                <w:szCs w:val="20"/>
              </w:rPr>
              <w:t>61.02</w:t>
            </w:r>
          </w:p>
        </w:tc>
        <w:tc>
          <w:tcPr>
            <w:tcW w:w="1397" w:type="dxa"/>
          </w:tcPr>
          <w:p w:rsidR="00C0105D" w:rsidRPr="00C0105D" w:rsidRDefault="00C0105D" w:rsidP="00C0105D">
            <w:pPr>
              <w:jc w:val="right"/>
              <w:rPr>
                <w:rFonts w:cs="Arial"/>
                <w:sz w:val="20"/>
                <w:szCs w:val="20"/>
              </w:rPr>
            </w:pPr>
            <w:r w:rsidRPr="00C0105D">
              <w:rPr>
                <w:rFonts w:cs="Arial"/>
                <w:sz w:val="20"/>
                <w:szCs w:val="20"/>
              </w:rPr>
              <w:t>278000</w:t>
            </w:r>
          </w:p>
        </w:tc>
        <w:tc>
          <w:tcPr>
            <w:tcW w:w="1450" w:type="dxa"/>
          </w:tcPr>
          <w:p w:rsidR="00C0105D" w:rsidRPr="00C0105D" w:rsidRDefault="00C0105D" w:rsidP="00C0105D">
            <w:pPr>
              <w:jc w:val="right"/>
              <w:rPr>
                <w:rFonts w:cs="Arial"/>
                <w:sz w:val="20"/>
                <w:szCs w:val="20"/>
              </w:rPr>
            </w:pPr>
            <w:r w:rsidRPr="00C0105D">
              <w:rPr>
                <w:rFonts w:cs="Arial"/>
                <w:sz w:val="20"/>
                <w:szCs w:val="20"/>
              </w:rPr>
              <w:t>137000</w:t>
            </w:r>
          </w:p>
          <w:p w:rsidR="00C0105D" w:rsidRPr="00C0105D" w:rsidRDefault="00C0105D" w:rsidP="00C0105D">
            <w:pPr>
              <w:jc w:val="right"/>
              <w:rPr>
                <w:rFonts w:cs="Arial"/>
                <w:sz w:val="20"/>
                <w:szCs w:val="20"/>
              </w:rPr>
            </w:pPr>
          </w:p>
        </w:tc>
        <w:tc>
          <w:tcPr>
            <w:tcW w:w="1383" w:type="dxa"/>
          </w:tcPr>
          <w:p w:rsidR="00C0105D" w:rsidRPr="00C0105D" w:rsidRDefault="00C0105D" w:rsidP="00C0105D">
            <w:pPr>
              <w:jc w:val="right"/>
              <w:rPr>
                <w:rFonts w:cs="Arial"/>
                <w:sz w:val="20"/>
                <w:szCs w:val="20"/>
              </w:rPr>
            </w:pPr>
            <w:r w:rsidRPr="00C0105D">
              <w:rPr>
                <w:rFonts w:cs="Arial"/>
                <w:sz w:val="20"/>
                <w:szCs w:val="20"/>
              </w:rPr>
              <w:t>98500</w:t>
            </w:r>
          </w:p>
        </w:tc>
        <w:tc>
          <w:tcPr>
            <w:tcW w:w="1319" w:type="dxa"/>
          </w:tcPr>
          <w:p w:rsidR="00C0105D" w:rsidRPr="00C0105D" w:rsidRDefault="00C0105D" w:rsidP="00C0105D">
            <w:pPr>
              <w:jc w:val="right"/>
              <w:rPr>
                <w:rFonts w:cs="Arial"/>
                <w:sz w:val="20"/>
                <w:szCs w:val="20"/>
              </w:rPr>
            </w:pPr>
            <w:r w:rsidRPr="00C0105D">
              <w:rPr>
                <w:rFonts w:cs="Arial"/>
                <w:sz w:val="20"/>
                <w:szCs w:val="20"/>
              </w:rPr>
              <w:t>1.70</w:t>
            </w:r>
          </w:p>
        </w:tc>
      </w:tr>
      <w:tr w:rsidR="00C0105D" w:rsidRPr="00C0105D" w:rsidTr="0005536A">
        <w:trPr>
          <w:trHeight w:val="158"/>
        </w:trPr>
        <w:tc>
          <w:tcPr>
            <w:tcW w:w="531" w:type="dxa"/>
          </w:tcPr>
          <w:p w:rsidR="00C0105D" w:rsidRPr="00C0105D" w:rsidRDefault="00C0105D" w:rsidP="00C0105D">
            <w:pPr>
              <w:jc w:val="both"/>
              <w:rPr>
                <w:rFonts w:cs="Arial"/>
                <w:sz w:val="20"/>
                <w:szCs w:val="20"/>
              </w:rPr>
            </w:pPr>
            <w:r w:rsidRPr="00C0105D">
              <w:rPr>
                <w:rFonts w:cs="Arial"/>
                <w:sz w:val="20"/>
                <w:szCs w:val="20"/>
              </w:rPr>
              <w:t>5.</w:t>
            </w:r>
          </w:p>
        </w:tc>
        <w:tc>
          <w:tcPr>
            <w:tcW w:w="2108" w:type="dxa"/>
          </w:tcPr>
          <w:p w:rsidR="00C0105D" w:rsidRPr="00C0105D" w:rsidRDefault="00C0105D" w:rsidP="00C0105D">
            <w:pPr>
              <w:jc w:val="both"/>
              <w:rPr>
                <w:rFonts w:cs="Arial"/>
                <w:sz w:val="20"/>
                <w:szCs w:val="20"/>
              </w:rPr>
            </w:pPr>
            <w:r w:rsidRPr="00C0105D">
              <w:rPr>
                <w:rFonts w:cs="Arial"/>
                <w:sz w:val="20"/>
                <w:szCs w:val="20"/>
              </w:rPr>
              <w:t>Invatamant</w:t>
            </w:r>
          </w:p>
        </w:tc>
        <w:tc>
          <w:tcPr>
            <w:tcW w:w="1112" w:type="dxa"/>
          </w:tcPr>
          <w:p w:rsidR="00C0105D" w:rsidRPr="00C0105D" w:rsidRDefault="00C0105D" w:rsidP="00C0105D">
            <w:pPr>
              <w:jc w:val="both"/>
              <w:rPr>
                <w:rFonts w:cs="Arial"/>
                <w:sz w:val="20"/>
                <w:szCs w:val="20"/>
              </w:rPr>
            </w:pPr>
            <w:r w:rsidRPr="00C0105D">
              <w:rPr>
                <w:rFonts w:cs="Arial"/>
                <w:sz w:val="20"/>
                <w:szCs w:val="20"/>
              </w:rPr>
              <w:t>65.02</w:t>
            </w:r>
          </w:p>
        </w:tc>
        <w:tc>
          <w:tcPr>
            <w:tcW w:w="1397" w:type="dxa"/>
          </w:tcPr>
          <w:p w:rsidR="00C0105D" w:rsidRPr="00C0105D" w:rsidRDefault="00C0105D" w:rsidP="00C0105D">
            <w:pPr>
              <w:jc w:val="right"/>
              <w:rPr>
                <w:rFonts w:cs="Arial"/>
                <w:sz w:val="20"/>
                <w:szCs w:val="20"/>
              </w:rPr>
            </w:pPr>
            <w:r w:rsidRPr="00C0105D">
              <w:rPr>
                <w:rFonts w:cs="Arial"/>
                <w:sz w:val="20"/>
                <w:szCs w:val="20"/>
              </w:rPr>
              <w:t>900000</w:t>
            </w:r>
          </w:p>
        </w:tc>
        <w:tc>
          <w:tcPr>
            <w:tcW w:w="1450" w:type="dxa"/>
          </w:tcPr>
          <w:p w:rsidR="00C0105D" w:rsidRPr="00C0105D" w:rsidRDefault="00C0105D" w:rsidP="00C0105D">
            <w:pPr>
              <w:jc w:val="right"/>
              <w:rPr>
                <w:rFonts w:cs="Arial"/>
                <w:sz w:val="20"/>
                <w:szCs w:val="20"/>
              </w:rPr>
            </w:pPr>
            <w:r w:rsidRPr="00C0105D">
              <w:rPr>
                <w:rFonts w:cs="Arial"/>
                <w:sz w:val="20"/>
                <w:szCs w:val="20"/>
              </w:rPr>
              <w:t>588000</w:t>
            </w:r>
          </w:p>
        </w:tc>
        <w:tc>
          <w:tcPr>
            <w:tcW w:w="1383" w:type="dxa"/>
          </w:tcPr>
          <w:p w:rsidR="00C0105D" w:rsidRPr="00C0105D" w:rsidRDefault="00C0105D" w:rsidP="00C0105D">
            <w:pPr>
              <w:jc w:val="right"/>
              <w:rPr>
                <w:rFonts w:cs="Arial"/>
                <w:sz w:val="20"/>
                <w:szCs w:val="20"/>
              </w:rPr>
            </w:pPr>
            <w:r w:rsidRPr="00C0105D">
              <w:rPr>
                <w:rFonts w:cs="Arial"/>
                <w:sz w:val="20"/>
                <w:szCs w:val="20"/>
              </w:rPr>
              <w:t>273553</w:t>
            </w:r>
          </w:p>
        </w:tc>
        <w:tc>
          <w:tcPr>
            <w:tcW w:w="1319" w:type="dxa"/>
          </w:tcPr>
          <w:p w:rsidR="00C0105D" w:rsidRPr="00C0105D" w:rsidRDefault="00C0105D" w:rsidP="00C0105D">
            <w:pPr>
              <w:jc w:val="right"/>
              <w:rPr>
                <w:rFonts w:cs="Arial"/>
                <w:sz w:val="20"/>
                <w:szCs w:val="20"/>
              </w:rPr>
            </w:pPr>
            <w:r w:rsidRPr="00C0105D">
              <w:rPr>
                <w:rFonts w:cs="Arial"/>
                <w:sz w:val="20"/>
                <w:szCs w:val="20"/>
              </w:rPr>
              <w:t>4.72</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6.</w:t>
            </w:r>
          </w:p>
        </w:tc>
        <w:tc>
          <w:tcPr>
            <w:tcW w:w="2108" w:type="dxa"/>
          </w:tcPr>
          <w:p w:rsidR="00C0105D" w:rsidRPr="00C0105D" w:rsidRDefault="00C0105D" w:rsidP="00C0105D">
            <w:pPr>
              <w:jc w:val="both"/>
              <w:rPr>
                <w:rFonts w:cs="Arial"/>
                <w:sz w:val="20"/>
                <w:szCs w:val="20"/>
              </w:rPr>
            </w:pPr>
            <w:r w:rsidRPr="00C0105D">
              <w:rPr>
                <w:rFonts w:cs="Arial"/>
                <w:sz w:val="20"/>
                <w:szCs w:val="20"/>
              </w:rPr>
              <w:t>Sanatate</w:t>
            </w:r>
          </w:p>
        </w:tc>
        <w:tc>
          <w:tcPr>
            <w:tcW w:w="1112" w:type="dxa"/>
          </w:tcPr>
          <w:p w:rsidR="00C0105D" w:rsidRPr="00C0105D" w:rsidRDefault="00C0105D" w:rsidP="00C0105D">
            <w:pPr>
              <w:jc w:val="both"/>
              <w:rPr>
                <w:rFonts w:cs="Arial"/>
                <w:sz w:val="20"/>
                <w:szCs w:val="20"/>
              </w:rPr>
            </w:pPr>
            <w:r w:rsidRPr="00C0105D">
              <w:rPr>
                <w:rFonts w:cs="Arial"/>
                <w:sz w:val="20"/>
                <w:szCs w:val="20"/>
              </w:rPr>
              <w:t>66.02</w:t>
            </w:r>
          </w:p>
        </w:tc>
        <w:tc>
          <w:tcPr>
            <w:tcW w:w="1397" w:type="dxa"/>
          </w:tcPr>
          <w:p w:rsidR="00C0105D" w:rsidRPr="00C0105D" w:rsidRDefault="00C0105D" w:rsidP="00C0105D">
            <w:pPr>
              <w:jc w:val="right"/>
              <w:rPr>
                <w:rFonts w:cs="Arial"/>
                <w:sz w:val="20"/>
                <w:szCs w:val="20"/>
              </w:rPr>
            </w:pPr>
            <w:r w:rsidRPr="00C0105D">
              <w:rPr>
                <w:rFonts w:cs="Arial"/>
                <w:sz w:val="20"/>
                <w:szCs w:val="20"/>
              </w:rPr>
              <w:t>46000</w:t>
            </w:r>
          </w:p>
        </w:tc>
        <w:tc>
          <w:tcPr>
            <w:tcW w:w="1450" w:type="dxa"/>
          </w:tcPr>
          <w:p w:rsidR="00C0105D" w:rsidRPr="00C0105D" w:rsidRDefault="00C0105D" w:rsidP="00C0105D">
            <w:pPr>
              <w:jc w:val="right"/>
              <w:rPr>
                <w:rFonts w:cs="Arial"/>
                <w:sz w:val="20"/>
                <w:szCs w:val="20"/>
              </w:rPr>
            </w:pPr>
            <w:r w:rsidRPr="00C0105D">
              <w:rPr>
                <w:rFonts w:cs="Arial"/>
                <w:sz w:val="20"/>
                <w:szCs w:val="20"/>
              </w:rPr>
              <w:t>29000</w:t>
            </w:r>
          </w:p>
        </w:tc>
        <w:tc>
          <w:tcPr>
            <w:tcW w:w="1383" w:type="dxa"/>
          </w:tcPr>
          <w:p w:rsidR="00C0105D" w:rsidRPr="00C0105D" w:rsidRDefault="00C0105D" w:rsidP="00C0105D">
            <w:pPr>
              <w:jc w:val="right"/>
              <w:rPr>
                <w:rFonts w:cs="Arial"/>
                <w:sz w:val="20"/>
                <w:szCs w:val="20"/>
              </w:rPr>
            </w:pPr>
            <w:r w:rsidRPr="00C0105D">
              <w:rPr>
                <w:rFonts w:cs="Arial"/>
                <w:sz w:val="20"/>
                <w:szCs w:val="20"/>
              </w:rPr>
              <w:t>22781</w:t>
            </w:r>
          </w:p>
        </w:tc>
        <w:tc>
          <w:tcPr>
            <w:tcW w:w="1319" w:type="dxa"/>
          </w:tcPr>
          <w:p w:rsidR="00C0105D" w:rsidRPr="00C0105D" w:rsidRDefault="00C0105D" w:rsidP="00C0105D">
            <w:pPr>
              <w:jc w:val="right"/>
              <w:rPr>
                <w:rFonts w:cs="Arial"/>
                <w:sz w:val="20"/>
                <w:szCs w:val="20"/>
              </w:rPr>
            </w:pPr>
            <w:r w:rsidRPr="00C0105D">
              <w:rPr>
                <w:rFonts w:cs="Arial"/>
                <w:sz w:val="20"/>
                <w:szCs w:val="20"/>
              </w:rPr>
              <w:t>0.39</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7.</w:t>
            </w:r>
          </w:p>
        </w:tc>
        <w:tc>
          <w:tcPr>
            <w:tcW w:w="2108" w:type="dxa"/>
          </w:tcPr>
          <w:p w:rsidR="00C0105D" w:rsidRPr="00C0105D" w:rsidRDefault="00C0105D" w:rsidP="00C0105D">
            <w:pPr>
              <w:jc w:val="both"/>
              <w:rPr>
                <w:rFonts w:cs="Arial"/>
                <w:sz w:val="20"/>
                <w:szCs w:val="20"/>
              </w:rPr>
            </w:pPr>
            <w:r w:rsidRPr="00C0105D">
              <w:rPr>
                <w:rFonts w:cs="Arial"/>
                <w:sz w:val="20"/>
                <w:szCs w:val="20"/>
              </w:rPr>
              <w:t>Cultura, religie, sport</w:t>
            </w:r>
          </w:p>
        </w:tc>
        <w:tc>
          <w:tcPr>
            <w:tcW w:w="1112" w:type="dxa"/>
          </w:tcPr>
          <w:p w:rsidR="00C0105D" w:rsidRPr="00C0105D" w:rsidRDefault="00C0105D" w:rsidP="00C0105D">
            <w:pPr>
              <w:jc w:val="both"/>
              <w:rPr>
                <w:rFonts w:cs="Arial"/>
                <w:sz w:val="20"/>
                <w:szCs w:val="20"/>
              </w:rPr>
            </w:pPr>
            <w:r w:rsidRPr="00C0105D">
              <w:rPr>
                <w:rFonts w:cs="Arial"/>
                <w:sz w:val="20"/>
                <w:szCs w:val="20"/>
              </w:rPr>
              <w:t>67.02</w:t>
            </w:r>
          </w:p>
        </w:tc>
        <w:tc>
          <w:tcPr>
            <w:tcW w:w="1397" w:type="dxa"/>
          </w:tcPr>
          <w:p w:rsidR="00C0105D" w:rsidRPr="00C0105D" w:rsidRDefault="00C0105D" w:rsidP="00C0105D">
            <w:pPr>
              <w:jc w:val="right"/>
              <w:rPr>
                <w:rFonts w:cs="Arial"/>
                <w:sz w:val="20"/>
                <w:szCs w:val="20"/>
              </w:rPr>
            </w:pPr>
            <w:r w:rsidRPr="00C0105D">
              <w:rPr>
                <w:rFonts w:cs="Arial"/>
                <w:sz w:val="20"/>
                <w:szCs w:val="20"/>
              </w:rPr>
              <w:t>1669000</w:t>
            </w:r>
          </w:p>
        </w:tc>
        <w:tc>
          <w:tcPr>
            <w:tcW w:w="1450" w:type="dxa"/>
          </w:tcPr>
          <w:p w:rsidR="00C0105D" w:rsidRPr="00C0105D" w:rsidRDefault="00C0105D" w:rsidP="00C0105D">
            <w:pPr>
              <w:jc w:val="right"/>
              <w:rPr>
                <w:rFonts w:cs="Arial"/>
                <w:sz w:val="20"/>
                <w:szCs w:val="20"/>
              </w:rPr>
            </w:pPr>
            <w:r w:rsidRPr="00C0105D">
              <w:rPr>
                <w:rFonts w:cs="Arial"/>
                <w:sz w:val="20"/>
                <w:szCs w:val="20"/>
              </w:rPr>
              <w:t>943000</w:t>
            </w:r>
          </w:p>
        </w:tc>
        <w:tc>
          <w:tcPr>
            <w:tcW w:w="1383" w:type="dxa"/>
          </w:tcPr>
          <w:p w:rsidR="00C0105D" w:rsidRPr="00C0105D" w:rsidRDefault="00C0105D" w:rsidP="00C0105D">
            <w:pPr>
              <w:jc w:val="right"/>
              <w:rPr>
                <w:rFonts w:cs="Arial"/>
                <w:sz w:val="20"/>
                <w:szCs w:val="20"/>
              </w:rPr>
            </w:pPr>
            <w:r w:rsidRPr="00C0105D">
              <w:rPr>
                <w:rFonts w:cs="Arial"/>
                <w:sz w:val="20"/>
                <w:szCs w:val="20"/>
              </w:rPr>
              <w:t>502804</w:t>
            </w:r>
          </w:p>
        </w:tc>
        <w:tc>
          <w:tcPr>
            <w:tcW w:w="1319" w:type="dxa"/>
          </w:tcPr>
          <w:p w:rsidR="00C0105D" w:rsidRPr="00C0105D" w:rsidRDefault="00C0105D" w:rsidP="00C0105D">
            <w:pPr>
              <w:jc w:val="right"/>
              <w:rPr>
                <w:rFonts w:cs="Arial"/>
                <w:sz w:val="20"/>
                <w:szCs w:val="20"/>
              </w:rPr>
            </w:pPr>
            <w:r w:rsidRPr="00C0105D">
              <w:rPr>
                <w:rFonts w:cs="Arial"/>
                <w:sz w:val="20"/>
                <w:szCs w:val="20"/>
              </w:rPr>
              <w:t>8.67</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8.</w:t>
            </w:r>
          </w:p>
        </w:tc>
        <w:tc>
          <w:tcPr>
            <w:tcW w:w="2108" w:type="dxa"/>
          </w:tcPr>
          <w:p w:rsidR="00C0105D" w:rsidRPr="00C0105D" w:rsidRDefault="00C0105D" w:rsidP="00C0105D">
            <w:pPr>
              <w:jc w:val="both"/>
              <w:rPr>
                <w:rFonts w:cs="Arial"/>
                <w:sz w:val="20"/>
                <w:szCs w:val="20"/>
              </w:rPr>
            </w:pPr>
            <w:r w:rsidRPr="00C0105D">
              <w:rPr>
                <w:rFonts w:cs="Arial"/>
                <w:sz w:val="20"/>
                <w:szCs w:val="20"/>
              </w:rPr>
              <w:t>Asistenta sociala</w:t>
            </w:r>
          </w:p>
        </w:tc>
        <w:tc>
          <w:tcPr>
            <w:tcW w:w="1112" w:type="dxa"/>
          </w:tcPr>
          <w:p w:rsidR="00C0105D" w:rsidRPr="00C0105D" w:rsidRDefault="00C0105D" w:rsidP="00C0105D">
            <w:pPr>
              <w:jc w:val="both"/>
              <w:rPr>
                <w:rFonts w:cs="Arial"/>
                <w:sz w:val="20"/>
                <w:szCs w:val="20"/>
              </w:rPr>
            </w:pPr>
            <w:r w:rsidRPr="00C0105D">
              <w:rPr>
                <w:rFonts w:cs="Arial"/>
                <w:sz w:val="20"/>
                <w:szCs w:val="20"/>
              </w:rPr>
              <w:t>68.02</w:t>
            </w:r>
          </w:p>
        </w:tc>
        <w:tc>
          <w:tcPr>
            <w:tcW w:w="1397" w:type="dxa"/>
          </w:tcPr>
          <w:p w:rsidR="00C0105D" w:rsidRPr="00C0105D" w:rsidRDefault="00C0105D" w:rsidP="00C0105D">
            <w:pPr>
              <w:jc w:val="right"/>
              <w:rPr>
                <w:rFonts w:cs="Arial"/>
                <w:sz w:val="20"/>
                <w:szCs w:val="20"/>
              </w:rPr>
            </w:pPr>
            <w:r w:rsidRPr="00C0105D">
              <w:rPr>
                <w:rFonts w:cs="Arial"/>
                <w:sz w:val="20"/>
                <w:szCs w:val="20"/>
              </w:rPr>
              <w:t>1235000</w:t>
            </w:r>
          </w:p>
        </w:tc>
        <w:tc>
          <w:tcPr>
            <w:tcW w:w="1450" w:type="dxa"/>
          </w:tcPr>
          <w:p w:rsidR="00C0105D" w:rsidRPr="00C0105D" w:rsidRDefault="00C0105D" w:rsidP="00C0105D">
            <w:pPr>
              <w:jc w:val="right"/>
              <w:rPr>
                <w:rFonts w:cs="Arial"/>
                <w:sz w:val="20"/>
                <w:szCs w:val="20"/>
              </w:rPr>
            </w:pPr>
            <w:r w:rsidRPr="00C0105D">
              <w:rPr>
                <w:rFonts w:cs="Arial"/>
                <w:sz w:val="20"/>
                <w:szCs w:val="20"/>
              </w:rPr>
              <w:t>1195000</w:t>
            </w:r>
          </w:p>
        </w:tc>
        <w:tc>
          <w:tcPr>
            <w:tcW w:w="1383" w:type="dxa"/>
          </w:tcPr>
          <w:p w:rsidR="00C0105D" w:rsidRPr="00C0105D" w:rsidRDefault="00C0105D" w:rsidP="00C0105D">
            <w:pPr>
              <w:jc w:val="right"/>
              <w:rPr>
                <w:rFonts w:cs="Arial"/>
                <w:sz w:val="20"/>
                <w:szCs w:val="20"/>
              </w:rPr>
            </w:pPr>
            <w:r w:rsidRPr="00C0105D">
              <w:rPr>
                <w:rFonts w:cs="Arial"/>
                <w:sz w:val="20"/>
                <w:szCs w:val="20"/>
              </w:rPr>
              <w:t>622904</w:t>
            </w:r>
          </w:p>
        </w:tc>
        <w:tc>
          <w:tcPr>
            <w:tcW w:w="1319" w:type="dxa"/>
          </w:tcPr>
          <w:p w:rsidR="00C0105D" w:rsidRPr="00C0105D" w:rsidRDefault="00C0105D" w:rsidP="00C0105D">
            <w:pPr>
              <w:jc w:val="right"/>
              <w:rPr>
                <w:rFonts w:cs="Arial"/>
                <w:sz w:val="20"/>
                <w:szCs w:val="20"/>
              </w:rPr>
            </w:pPr>
            <w:r w:rsidRPr="00C0105D">
              <w:rPr>
                <w:rFonts w:cs="Arial"/>
                <w:sz w:val="20"/>
                <w:szCs w:val="20"/>
              </w:rPr>
              <w:t>10.75</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9.</w:t>
            </w:r>
          </w:p>
        </w:tc>
        <w:tc>
          <w:tcPr>
            <w:tcW w:w="2108" w:type="dxa"/>
          </w:tcPr>
          <w:p w:rsidR="00C0105D" w:rsidRPr="00C0105D" w:rsidRDefault="00C0105D" w:rsidP="00C0105D">
            <w:pPr>
              <w:jc w:val="both"/>
              <w:rPr>
                <w:rFonts w:cs="Arial"/>
                <w:sz w:val="20"/>
                <w:szCs w:val="20"/>
              </w:rPr>
            </w:pPr>
            <w:r w:rsidRPr="00C0105D">
              <w:rPr>
                <w:rFonts w:cs="Arial"/>
                <w:sz w:val="20"/>
                <w:szCs w:val="20"/>
              </w:rPr>
              <w:t>Locuinte, servicii si dezvoltare publica</w:t>
            </w:r>
          </w:p>
        </w:tc>
        <w:tc>
          <w:tcPr>
            <w:tcW w:w="1112" w:type="dxa"/>
          </w:tcPr>
          <w:p w:rsidR="00C0105D" w:rsidRPr="00C0105D" w:rsidRDefault="00C0105D" w:rsidP="00C0105D">
            <w:pPr>
              <w:jc w:val="both"/>
              <w:rPr>
                <w:rFonts w:cs="Arial"/>
                <w:sz w:val="20"/>
                <w:szCs w:val="20"/>
              </w:rPr>
            </w:pPr>
            <w:r w:rsidRPr="00C0105D">
              <w:rPr>
                <w:rFonts w:cs="Arial"/>
                <w:sz w:val="20"/>
                <w:szCs w:val="20"/>
              </w:rPr>
              <w:t>70.05</w:t>
            </w:r>
          </w:p>
        </w:tc>
        <w:tc>
          <w:tcPr>
            <w:tcW w:w="1397" w:type="dxa"/>
          </w:tcPr>
          <w:p w:rsidR="00C0105D" w:rsidRPr="00C0105D" w:rsidRDefault="00C0105D" w:rsidP="00C0105D">
            <w:pPr>
              <w:jc w:val="right"/>
              <w:rPr>
                <w:rFonts w:cs="Arial"/>
                <w:sz w:val="20"/>
                <w:szCs w:val="20"/>
              </w:rPr>
            </w:pPr>
            <w:r w:rsidRPr="00C0105D">
              <w:rPr>
                <w:rFonts w:cs="Arial"/>
                <w:sz w:val="20"/>
                <w:szCs w:val="20"/>
              </w:rPr>
              <w:t>930000</w:t>
            </w:r>
          </w:p>
        </w:tc>
        <w:tc>
          <w:tcPr>
            <w:tcW w:w="1450" w:type="dxa"/>
          </w:tcPr>
          <w:p w:rsidR="00C0105D" w:rsidRPr="00C0105D" w:rsidRDefault="00C0105D" w:rsidP="00C0105D">
            <w:pPr>
              <w:jc w:val="right"/>
              <w:rPr>
                <w:rFonts w:cs="Arial"/>
                <w:sz w:val="20"/>
                <w:szCs w:val="20"/>
              </w:rPr>
            </w:pPr>
            <w:r w:rsidRPr="00C0105D">
              <w:rPr>
                <w:rFonts w:cs="Arial"/>
                <w:sz w:val="20"/>
                <w:szCs w:val="20"/>
              </w:rPr>
              <w:t>814000</w:t>
            </w:r>
          </w:p>
        </w:tc>
        <w:tc>
          <w:tcPr>
            <w:tcW w:w="1383" w:type="dxa"/>
          </w:tcPr>
          <w:p w:rsidR="00C0105D" w:rsidRPr="00C0105D" w:rsidRDefault="00C0105D" w:rsidP="00C0105D">
            <w:pPr>
              <w:jc w:val="right"/>
              <w:rPr>
                <w:rFonts w:cs="Arial"/>
                <w:sz w:val="20"/>
                <w:szCs w:val="20"/>
              </w:rPr>
            </w:pPr>
            <w:r w:rsidRPr="00C0105D">
              <w:rPr>
                <w:rFonts w:cs="Arial"/>
                <w:sz w:val="20"/>
                <w:szCs w:val="20"/>
              </w:rPr>
              <w:t>164531</w:t>
            </w:r>
          </w:p>
        </w:tc>
        <w:tc>
          <w:tcPr>
            <w:tcW w:w="1319" w:type="dxa"/>
          </w:tcPr>
          <w:p w:rsidR="00C0105D" w:rsidRPr="00C0105D" w:rsidRDefault="00C0105D" w:rsidP="00C0105D">
            <w:pPr>
              <w:jc w:val="right"/>
              <w:rPr>
                <w:rFonts w:cs="Arial"/>
                <w:sz w:val="20"/>
                <w:szCs w:val="20"/>
              </w:rPr>
            </w:pPr>
            <w:r w:rsidRPr="00C0105D">
              <w:rPr>
                <w:rFonts w:cs="Arial"/>
                <w:sz w:val="20"/>
                <w:szCs w:val="20"/>
              </w:rPr>
              <w:t>2.84</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10.</w:t>
            </w:r>
          </w:p>
        </w:tc>
        <w:tc>
          <w:tcPr>
            <w:tcW w:w="2108" w:type="dxa"/>
          </w:tcPr>
          <w:p w:rsidR="00C0105D" w:rsidRPr="00C0105D" w:rsidRDefault="00C0105D" w:rsidP="00C0105D">
            <w:pPr>
              <w:jc w:val="both"/>
              <w:rPr>
                <w:rFonts w:cs="Arial"/>
                <w:sz w:val="20"/>
                <w:szCs w:val="20"/>
              </w:rPr>
            </w:pPr>
            <w:r w:rsidRPr="00C0105D">
              <w:rPr>
                <w:rFonts w:cs="Arial"/>
                <w:sz w:val="20"/>
                <w:szCs w:val="20"/>
              </w:rPr>
              <w:t>Protectia mediului</w:t>
            </w:r>
          </w:p>
        </w:tc>
        <w:tc>
          <w:tcPr>
            <w:tcW w:w="1112" w:type="dxa"/>
          </w:tcPr>
          <w:p w:rsidR="00C0105D" w:rsidRPr="00C0105D" w:rsidRDefault="00C0105D" w:rsidP="00C0105D">
            <w:pPr>
              <w:jc w:val="both"/>
              <w:rPr>
                <w:rFonts w:cs="Arial"/>
                <w:sz w:val="20"/>
                <w:szCs w:val="20"/>
              </w:rPr>
            </w:pPr>
            <w:r w:rsidRPr="00C0105D">
              <w:rPr>
                <w:rFonts w:cs="Arial"/>
                <w:sz w:val="20"/>
                <w:szCs w:val="20"/>
              </w:rPr>
              <w:t>7402</w:t>
            </w:r>
          </w:p>
        </w:tc>
        <w:tc>
          <w:tcPr>
            <w:tcW w:w="1397" w:type="dxa"/>
          </w:tcPr>
          <w:p w:rsidR="00C0105D" w:rsidRPr="00C0105D" w:rsidRDefault="00C0105D" w:rsidP="00C0105D">
            <w:pPr>
              <w:jc w:val="right"/>
              <w:rPr>
                <w:rFonts w:cs="Arial"/>
                <w:sz w:val="20"/>
                <w:szCs w:val="20"/>
              </w:rPr>
            </w:pPr>
            <w:r w:rsidRPr="00C0105D">
              <w:rPr>
                <w:rFonts w:cs="Arial"/>
                <w:sz w:val="20"/>
                <w:szCs w:val="20"/>
              </w:rPr>
              <w:t>584000</w:t>
            </w:r>
          </w:p>
        </w:tc>
        <w:tc>
          <w:tcPr>
            <w:tcW w:w="1450" w:type="dxa"/>
          </w:tcPr>
          <w:p w:rsidR="00C0105D" w:rsidRPr="00C0105D" w:rsidRDefault="00C0105D" w:rsidP="00C0105D">
            <w:pPr>
              <w:jc w:val="right"/>
              <w:rPr>
                <w:rFonts w:cs="Arial"/>
                <w:sz w:val="20"/>
                <w:szCs w:val="20"/>
              </w:rPr>
            </w:pPr>
            <w:r w:rsidRPr="00C0105D">
              <w:rPr>
                <w:rFonts w:cs="Arial"/>
                <w:sz w:val="20"/>
                <w:szCs w:val="20"/>
              </w:rPr>
              <w:t>320000</w:t>
            </w:r>
          </w:p>
        </w:tc>
        <w:tc>
          <w:tcPr>
            <w:tcW w:w="1383" w:type="dxa"/>
          </w:tcPr>
          <w:p w:rsidR="00C0105D" w:rsidRPr="00C0105D" w:rsidRDefault="00C0105D" w:rsidP="00C0105D">
            <w:pPr>
              <w:jc w:val="right"/>
              <w:rPr>
                <w:rFonts w:cs="Arial"/>
                <w:sz w:val="20"/>
                <w:szCs w:val="20"/>
              </w:rPr>
            </w:pPr>
            <w:r w:rsidRPr="00C0105D">
              <w:rPr>
                <w:rFonts w:cs="Arial"/>
                <w:sz w:val="20"/>
                <w:szCs w:val="20"/>
              </w:rPr>
              <w:t>291981</w:t>
            </w:r>
          </w:p>
        </w:tc>
        <w:tc>
          <w:tcPr>
            <w:tcW w:w="1319" w:type="dxa"/>
          </w:tcPr>
          <w:p w:rsidR="00C0105D" w:rsidRPr="00C0105D" w:rsidRDefault="00C0105D" w:rsidP="00C0105D">
            <w:pPr>
              <w:jc w:val="right"/>
              <w:rPr>
                <w:rFonts w:cs="Arial"/>
                <w:sz w:val="20"/>
                <w:szCs w:val="20"/>
              </w:rPr>
            </w:pPr>
            <w:r w:rsidRPr="00C0105D">
              <w:rPr>
                <w:rFonts w:cs="Arial"/>
                <w:sz w:val="20"/>
                <w:szCs w:val="20"/>
              </w:rPr>
              <w:t>5.04</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11.</w:t>
            </w:r>
          </w:p>
        </w:tc>
        <w:tc>
          <w:tcPr>
            <w:tcW w:w="2108" w:type="dxa"/>
          </w:tcPr>
          <w:p w:rsidR="00C0105D" w:rsidRPr="00C0105D" w:rsidRDefault="00C0105D" w:rsidP="00C0105D">
            <w:pPr>
              <w:jc w:val="both"/>
              <w:rPr>
                <w:rFonts w:cs="Arial"/>
                <w:sz w:val="20"/>
                <w:szCs w:val="20"/>
              </w:rPr>
            </w:pPr>
            <w:r w:rsidRPr="00C0105D">
              <w:rPr>
                <w:rFonts w:cs="Arial"/>
                <w:sz w:val="20"/>
                <w:szCs w:val="20"/>
              </w:rPr>
              <w:t>Transporturi</w:t>
            </w:r>
          </w:p>
        </w:tc>
        <w:tc>
          <w:tcPr>
            <w:tcW w:w="1112" w:type="dxa"/>
          </w:tcPr>
          <w:p w:rsidR="00C0105D" w:rsidRPr="00C0105D" w:rsidRDefault="00C0105D" w:rsidP="00C0105D">
            <w:pPr>
              <w:jc w:val="both"/>
              <w:rPr>
                <w:rFonts w:cs="Arial"/>
                <w:sz w:val="20"/>
                <w:szCs w:val="20"/>
              </w:rPr>
            </w:pPr>
            <w:r w:rsidRPr="00C0105D">
              <w:rPr>
                <w:rFonts w:cs="Arial"/>
                <w:sz w:val="20"/>
                <w:szCs w:val="20"/>
              </w:rPr>
              <w:t>8402</w:t>
            </w:r>
          </w:p>
        </w:tc>
        <w:tc>
          <w:tcPr>
            <w:tcW w:w="1397" w:type="dxa"/>
          </w:tcPr>
          <w:p w:rsidR="00C0105D" w:rsidRPr="00C0105D" w:rsidRDefault="00C0105D" w:rsidP="00C0105D">
            <w:pPr>
              <w:jc w:val="right"/>
              <w:rPr>
                <w:rFonts w:cs="Arial"/>
                <w:sz w:val="20"/>
                <w:szCs w:val="20"/>
              </w:rPr>
            </w:pPr>
            <w:r w:rsidRPr="00C0105D">
              <w:rPr>
                <w:rFonts w:cs="Arial"/>
                <w:sz w:val="20"/>
                <w:szCs w:val="20"/>
              </w:rPr>
              <w:t>4953000</w:t>
            </w:r>
          </w:p>
        </w:tc>
        <w:tc>
          <w:tcPr>
            <w:tcW w:w="1450" w:type="dxa"/>
          </w:tcPr>
          <w:p w:rsidR="00C0105D" w:rsidRPr="00C0105D" w:rsidRDefault="00C0105D" w:rsidP="00C0105D">
            <w:pPr>
              <w:jc w:val="right"/>
              <w:rPr>
                <w:rFonts w:cs="Arial"/>
                <w:sz w:val="20"/>
                <w:szCs w:val="20"/>
              </w:rPr>
            </w:pPr>
            <w:r w:rsidRPr="00C0105D">
              <w:rPr>
                <w:rFonts w:cs="Arial"/>
                <w:sz w:val="20"/>
                <w:szCs w:val="20"/>
              </w:rPr>
              <w:t>2510000</w:t>
            </w:r>
          </w:p>
        </w:tc>
        <w:tc>
          <w:tcPr>
            <w:tcW w:w="1383" w:type="dxa"/>
          </w:tcPr>
          <w:p w:rsidR="00C0105D" w:rsidRPr="00C0105D" w:rsidRDefault="00C0105D" w:rsidP="00C0105D">
            <w:pPr>
              <w:jc w:val="right"/>
              <w:rPr>
                <w:rFonts w:cs="Arial"/>
                <w:sz w:val="20"/>
                <w:szCs w:val="20"/>
              </w:rPr>
            </w:pPr>
            <w:r w:rsidRPr="00C0105D">
              <w:rPr>
                <w:rFonts w:cs="Arial"/>
                <w:sz w:val="20"/>
                <w:szCs w:val="20"/>
              </w:rPr>
              <w:t>2348099</w:t>
            </w:r>
          </w:p>
        </w:tc>
        <w:tc>
          <w:tcPr>
            <w:tcW w:w="1319" w:type="dxa"/>
          </w:tcPr>
          <w:p w:rsidR="00C0105D" w:rsidRPr="00C0105D" w:rsidRDefault="00C0105D" w:rsidP="00C0105D">
            <w:pPr>
              <w:jc w:val="right"/>
              <w:rPr>
                <w:rFonts w:cs="Arial"/>
                <w:sz w:val="20"/>
                <w:szCs w:val="20"/>
              </w:rPr>
            </w:pPr>
            <w:r w:rsidRPr="00C0105D">
              <w:rPr>
                <w:rFonts w:cs="Arial"/>
                <w:sz w:val="20"/>
                <w:szCs w:val="20"/>
              </w:rPr>
              <w:t>40.51</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12.</w:t>
            </w:r>
          </w:p>
        </w:tc>
        <w:tc>
          <w:tcPr>
            <w:tcW w:w="2108" w:type="dxa"/>
          </w:tcPr>
          <w:p w:rsidR="00C0105D" w:rsidRPr="00C0105D" w:rsidRDefault="00C0105D" w:rsidP="00C0105D">
            <w:pPr>
              <w:jc w:val="both"/>
              <w:rPr>
                <w:rFonts w:cs="Arial"/>
                <w:sz w:val="20"/>
                <w:szCs w:val="20"/>
              </w:rPr>
            </w:pPr>
            <w:r w:rsidRPr="00C0105D">
              <w:rPr>
                <w:rFonts w:cs="Arial"/>
                <w:sz w:val="20"/>
                <w:szCs w:val="20"/>
              </w:rPr>
              <w:t>Alte actiuni economice</w:t>
            </w:r>
          </w:p>
        </w:tc>
        <w:tc>
          <w:tcPr>
            <w:tcW w:w="1112" w:type="dxa"/>
          </w:tcPr>
          <w:p w:rsidR="00C0105D" w:rsidRPr="00C0105D" w:rsidRDefault="00C0105D" w:rsidP="00C0105D">
            <w:pPr>
              <w:jc w:val="both"/>
              <w:rPr>
                <w:rFonts w:cs="Arial"/>
                <w:sz w:val="20"/>
                <w:szCs w:val="20"/>
              </w:rPr>
            </w:pPr>
            <w:r w:rsidRPr="00C0105D">
              <w:rPr>
                <w:rFonts w:cs="Arial"/>
                <w:sz w:val="20"/>
                <w:szCs w:val="20"/>
              </w:rPr>
              <w:t>8702</w:t>
            </w:r>
          </w:p>
        </w:tc>
        <w:tc>
          <w:tcPr>
            <w:tcW w:w="1397" w:type="dxa"/>
          </w:tcPr>
          <w:p w:rsidR="00C0105D" w:rsidRPr="00C0105D" w:rsidRDefault="00C0105D" w:rsidP="00C0105D">
            <w:pPr>
              <w:jc w:val="right"/>
              <w:rPr>
                <w:rFonts w:cs="Arial"/>
                <w:sz w:val="20"/>
                <w:szCs w:val="20"/>
              </w:rPr>
            </w:pPr>
            <w:r w:rsidRPr="00C0105D">
              <w:rPr>
                <w:rFonts w:cs="Arial"/>
                <w:sz w:val="20"/>
                <w:szCs w:val="20"/>
              </w:rPr>
              <w:t>290000</w:t>
            </w:r>
          </w:p>
        </w:tc>
        <w:tc>
          <w:tcPr>
            <w:tcW w:w="1450" w:type="dxa"/>
          </w:tcPr>
          <w:p w:rsidR="00C0105D" w:rsidRPr="00C0105D" w:rsidRDefault="00C0105D" w:rsidP="00C0105D">
            <w:pPr>
              <w:jc w:val="right"/>
              <w:rPr>
                <w:rFonts w:cs="Arial"/>
                <w:sz w:val="20"/>
                <w:szCs w:val="20"/>
              </w:rPr>
            </w:pPr>
            <w:r w:rsidRPr="00C0105D">
              <w:rPr>
                <w:rFonts w:cs="Arial"/>
                <w:sz w:val="20"/>
                <w:szCs w:val="20"/>
              </w:rPr>
              <w:t>184000</w:t>
            </w:r>
          </w:p>
        </w:tc>
        <w:tc>
          <w:tcPr>
            <w:tcW w:w="1383" w:type="dxa"/>
          </w:tcPr>
          <w:p w:rsidR="00C0105D" w:rsidRPr="00C0105D" w:rsidRDefault="00C0105D" w:rsidP="00C0105D">
            <w:pPr>
              <w:jc w:val="right"/>
              <w:rPr>
                <w:rFonts w:cs="Arial"/>
                <w:sz w:val="20"/>
                <w:szCs w:val="20"/>
              </w:rPr>
            </w:pPr>
            <w:r w:rsidRPr="00C0105D">
              <w:rPr>
                <w:rFonts w:cs="Arial"/>
                <w:sz w:val="20"/>
                <w:szCs w:val="20"/>
              </w:rPr>
              <w:t>37633</w:t>
            </w:r>
          </w:p>
        </w:tc>
        <w:tc>
          <w:tcPr>
            <w:tcW w:w="1319" w:type="dxa"/>
          </w:tcPr>
          <w:p w:rsidR="00C0105D" w:rsidRPr="00C0105D" w:rsidRDefault="00C0105D" w:rsidP="00C0105D">
            <w:pPr>
              <w:jc w:val="right"/>
              <w:rPr>
                <w:rFonts w:cs="Arial"/>
                <w:sz w:val="20"/>
                <w:szCs w:val="20"/>
              </w:rPr>
            </w:pPr>
            <w:r w:rsidRPr="00C0105D">
              <w:rPr>
                <w:rFonts w:cs="Arial"/>
                <w:sz w:val="20"/>
                <w:szCs w:val="20"/>
              </w:rPr>
              <w:t>0.66</w:t>
            </w:r>
          </w:p>
        </w:tc>
      </w:tr>
      <w:tr w:rsidR="00C0105D" w:rsidRPr="00C0105D" w:rsidTr="0005536A">
        <w:tc>
          <w:tcPr>
            <w:tcW w:w="531" w:type="dxa"/>
          </w:tcPr>
          <w:p w:rsidR="00C0105D" w:rsidRPr="00C0105D" w:rsidRDefault="00C0105D" w:rsidP="00C0105D">
            <w:pPr>
              <w:jc w:val="right"/>
              <w:rPr>
                <w:rFonts w:cs="Arial"/>
                <w:b/>
                <w:sz w:val="20"/>
                <w:szCs w:val="20"/>
                <w:u w:color="0000FF"/>
              </w:rPr>
            </w:pPr>
            <w:r w:rsidRPr="00C0105D">
              <w:rPr>
                <w:rFonts w:cs="Arial"/>
                <w:b/>
                <w:sz w:val="20"/>
                <w:szCs w:val="20"/>
                <w:u w:color="0000FF"/>
              </w:rPr>
              <w:lastRenderedPageBreak/>
              <w:t>Nr.</w:t>
            </w:r>
          </w:p>
          <w:p w:rsidR="00C0105D" w:rsidRPr="00C0105D" w:rsidRDefault="00C0105D" w:rsidP="00C0105D">
            <w:pPr>
              <w:jc w:val="right"/>
              <w:rPr>
                <w:rFonts w:cs="Arial"/>
                <w:b/>
                <w:sz w:val="20"/>
                <w:szCs w:val="20"/>
                <w:u w:color="0000FF"/>
              </w:rPr>
            </w:pPr>
            <w:r w:rsidRPr="00C0105D">
              <w:rPr>
                <w:rFonts w:cs="Arial"/>
                <w:b/>
                <w:sz w:val="20"/>
                <w:szCs w:val="20"/>
                <w:u w:color="0000FF"/>
              </w:rPr>
              <w:t>crt.</w:t>
            </w:r>
          </w:p>
        </w:tc>
        <w:tc>
          <w:tcPr>
            <w:tcW w:w="2108" w:type="dxa"/>
          </w:tcPr>
          <w:p w:rsidR="00C0105D" w:rsidRPr="00C0105D" w:rsidRDefault="00C0105D" w:rsidP="00C0105D">
            <w:pPr>
              <w:jc w:val="right"/>
              <w:rPr>
                <w:rFonts w:cs="Arial"/>
                <w:b/>
                <w:sz w:val="20"/>
                <w:szCs w:val="20"/>
                <w:u w:color="0000FF"/>
              </w:rPr>
            </w:pPr>
            <w:r w:rsidRPr="00C0105D">
              <w:rPr>
                <w:rFonts w:cs="Arial"/>
                <w:b/>
                <w:sz w:val="20"/>
                <w:szCs w:val="20"/>
                <w:u w:color="0000FF"/>
              </w:rPr>
              <w:t>Denumirea</w:t>
            </w:r>
          </w:p>
        </w:tc>
        <w:tc>
          <w:tcPr>
            <w:tcW w:w="1112" w:type="dxa"/>
          </w:tcPr>
          <w:p w:rsidR="00C0105D" w:rsidRPr="00C0105D" w:rsidRDefault="00C0105D" w:rsidP="00C0105D">
            <w:pPr>
              <w:jc w:val="right"/>
              <w:rPr>
                <w:rFonts w:cs="Arial"/>
                <w:b/>
                <w:sz w:val="20"/>
                <w:szCs w:val="20"/>
                <w:u w:color="0000FF"/>
              </w:rPr>
            </w:pPr>
            <w:r w:rsidRPr="00C0105D">
              <w:rPr>
                <w:rFonts w:cs="Arial"/>
                <w:b/>
                <w:sz w:val="20"/>
                <w:szCs w:val="20"/>
                <w:u w:color="0000FF"/>
              </w:rPr>
              <w:t>Cod indicator</w:t>
            </w:r>
          </w:p>
        </w:tc>
        <w:tc>
          <w:tcPr>
            <w:tcW w:w="1397" w:type="dxa"/>
          </w:tcPr>
          <w:p w:rsidR="00C0105D" w:rsidRPr="00C0105D" w:rsidRDefault="00C0105D" w:rsidP="00C0105D">
            <w:pPr>
              <w:jc w:val="right"/>
              <w:rPr>
                <w:rFonts w:cs="Arial"/>
                <w:b/>
                <w:sz w:val="20"/>
                <w:szCs w:val="20"/>
                <w:u w:color="0000FF"/>
              </w:rPr>
            </w:pPr>
            <w:r w:rsidRPr="00C0105D">
              <w:rPr>
                <w:rFonts w:cs="Arial"/>
                <w:b/>
                <w:sz w:val="20"/>
                <w:szCs w:val="20"/>
                <w:u w:color="0000FF"/>
              </w:rPr>
              <w:t>Prevederi anuale</w:t>
            </w:r>
          </w:p>
        </w:tc>
        <w:tc>
          <w:tcPr>
            <w:tcW w:w="1450" w:type="dxa"/>
          </w:tcPr>
          <w:p w:rsidR="00C0105D" w:rsidRPr="00C0105D" w:rsidRDefault="00C0105D" w:rsidP="00C0105D">
            <w:pPr>
              <w:jc w:val="right"/>
              <w:rPr>
                <w:rFonts w:cs="Arial"/>
                <w:b/>
                <w:sz w:val="20"/>
                <w:szCs w:val="20"/>
                <w:u w:color="0000FF"/>
              </w:rPr>
            </w:pPr>
            <w:r w:rsidRPr="00C0105D">
              <w:rPr>
                <w:rFonts w:cs="Arial"/>
                <w:b/>
                <w:sz w:val="20"/>
                <w:szCs w:val="20"/>
                <w:u w:color="0000FF"/>
              </w:rPr>
              <w:t>Prevederi trimestriale</w:t>
            </w:r>
          </w:p>
        </w:tc>
        <w:tc>
          <w:tcPr>
            <w:tcW w:w="1383" w:type="dxa"/>
          </w:tcPr>
          <w:p w:rsidR="00C0105D" w:rsidRPr="00C0105D" w:rsidRDefault="00C0105D" w:rsidP="00C0105D">
            <w:pPr>
              <w:jc w:val="center"/>
              <w:rPr>
                <w:rFonts w:cs="Arial"/>
                <w:b/>
                <w:sz w:val="20"/>
                <w:szCs w:val="20"/>
                <w:u w:color="0000FF"/>
              </w:rPr>
            </w:pPr>
            <w:r w:rsidRPr="00C0105D">
              <w:rPr>
                <w:rFonts w:cs="Arial"/>
                <w:b/>
                <w:sz w:val="20"/>
                <w:szCs w:val="20"/>
                <w:u w:color="0000FF"/>
              </w:rPr>
              <w:t>Plati</w:t>
            </w:r>
          </w:p>
          <w:p w:rsidR="00C0105D" w:rsidRPr="00C0105D" w:rsidRDefault="00C0105D" w:rsidP="00C0105D">
            <w:pPr>
              <w:jc w:val="center"/>
              <w:rPr>
                <w:rFonts w:cs="Arial"/>
                <w:b/>
                <w:sz w:val="20"/>
                <w:szCs w:val="20"/>
                <w:u w:color="0000FF"/>
              </w:rPr>
            </w:pPr>
            <w:r w:rsidRPr="00C0105D">
              <w:rPr>
                <w:rFonts w:cs="Arial"/>
                <w:b/>
                <w:sz w:val="20"/>
                <w:szCs w:val="20"/>
                <w:u w:color="0000FF"/>
              </w:rPr>
              <w:t>efectuate</w:t>
            </w:r>
          </w:p>
        </w:tc>
        <w:tc>
          <w:tcPr>
            <w:tcW w:w="1319" w:type="dxa"/>
          </w:tcPr>
          <w:p w:rsidR="00C0105D" w:rsidRPr="00C0105D" w:rsidRDefault="00C0105D" w:rsidP="00C0105D">
            <w:pPr>
              <w:jc w:val="right"/>
              <w:rPr>
                <w:rFonts w:cs="Arial"/>
                <w:b/>
                <w:sz w:val="20"/>
                <w:szCs w:val="20"/>
                <w:u w:color="0000FF"/>
              </w:rPr>
            </w:pPr>
            <w:r w:rsidRPr="00C0105D">
              <w:rPr>
                <w:rFonts w:cs="Arial"/>
                <w:b/>
                <w:sz w:val="20"/>
                <w:szCs w:val="20"/>
                <w:u w:color="0000FF"/>
              </w:rPr>
              <w:t>% plati capitol bugetar din total plati</w:t>
            </w:r>
          </w:p>
          <w:p w:rsidR="00C0105D" w:rsidRPr="00C0105D" w:rsidRDefault="00C0105D" w:rsidP="00C0105D">
            <w:pPr>
              <w:jc w:val="right"/>
              <w:rPr>
                <w:rFonts w:cs="Arial"/>
                <w:b/>
                <w:sz w:val="20"/>
                <w:szCs w:val="20"/>
                <w:u w:color="0000FF"/>
              </w:rPr>
            </w:pPr>
            <w:r w:rsidRPr="00C0105D">
              <w:rPr>
                <w:rFonts w:cs="Arial"/>
                <w:b/>
                <w:sz w:val="20"/>
                <w:szCs w:val="20"/>
                <w:u w:color="0000FF"/>
              </w:rPr>
              <w:t>Rd/col4</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0</w:t>
            </w:r>
          </w:p>
        </w:tc>
        <w:tc>
          <w:tcPr>
            <w:tcW w:w="2108" w:type="dxa"/>
          </w:tcPr>
          <w:p w:rsidR="00C0105D" w:rsidRPr="00C0105D" w:rsidRDefault="00C0105D" w:rsidP="00C0105D">
            <w:pPr>
              <w:jc w:val="both"/>
              <w:rPr>
                <w:rFonts w:cs="Arial"/>
                <w:sz w:val="20"/>
                <w:szCs w:val="20"/>
              </w:rPr>
            </w:pPr>
            <w:r w:rsidRPr="00C0105D">
              <w:rPr>
                <w:rFonts w:cs="Arial"/>
                <w:sz w:val="20"/>
                <w:szCs w:val="20"/>
              </w:rPr>
              <w:t>1</w:t>
            </w:r>
          </w:p>
        </w:tc>
        <w:tc>
          <w:tcPr>
            <w:tcW w:w="1112" w:type="dxa"/>
          </w:tcPr>
          <w:p w:rsidR="00C0105D" w:rsidRPr="00C0105D" w:rsidRDefault="00C0105D" w:rsidP="00C0105D">
            <w:pPr>
              <w:jc w:val="both"/>
              <w:rPr>
                <w:rFonts w:cs="Arial"/>
                <w:sz w:val="20"/>
                <w:szCs w:val="20"/>
              </w:rPr>
            </w:pPr>
          </w:p>
        </w:tc>
        <w:tc>
          <w:tcPr>
            <w:tcW w:w="1397" w:type="dxa"/>
          </w:tcPr>
          <w:p w:rsidR="00C0105D" w:rsidRPr="00C0105D" w:rsidRDefault="00C0105D" w:rsidP="00C0105D">
            <w:pPr>
              <w:jc w:val="both"/>
              <w:rPr>
                <w:rFonts w:cs="Arial"/>
                <w:sz w:val="20"/>
                <w:szCs w:val="20"/>
              </w:rPr>
            </w:pPr>
            <w:r w:rsidRPr="00C0105D">
              <w:rPr>
                <w:rFonts w:cs="Arial"/>
                <w:sz w:val="20"/>
                <w:szCs w:val="20"/>
              </w:rPr>
              <w:t>2</w:t>
            </w:r>
          </w:p>
        </w:tc>
        <w:tc>
          <w:tcPr>
            <w:tcW w:w="1450" w:type="dxa"/>
          </w:tcPr>
          <w:p w:rsidR="00C0105D" w:rsidRPr="00C0105D" w:rsidRDefault="00C0105D" w:rsidP="00C0105D">
            <w:pPr>
              <w:jc w:val="both"/>
              <w:rPr>
                <w:rFonts w:cs="Arial"/>
                <w:sz w:val="20"/>
                <w:szCs w:val="20"/>
              </w:rPr>
            </w:pPr>
            <w:r w:rsidRPr="00C0105D">
              <w:rPr>
                <w:rFonts w:cs="Arial"/>
                <w:sz w:val="20"/>
                <w:szCs w:val="20"/>
              </w:rPr>
              <w:t>3</w:t>
            </w:r>
          </w:p>
        </w:tc>
        <w:tc>
          <w:tcPr>
            <w:tcW w:w="1383" w:type="dxa"/>
          </w:tcPr>
          <w:p w:rsidR="00C0105D" w:rsidRPr="00C0105D" w:rsidRDefault="00C0105D" w:rsidP="00C0105D">
            <w:pPr>
              <w:jc w:val="both"/>
              <w:rPr>
                <w:rFonts w:cs="Arial"/>
                <w:sz w:val="20"/>
                <w:szCs w:val="20"/>
              </w:rPr>
            </w:pPr>
            <w:r w:rsidRPr="00C0105D">
              <w:rPr>
                <w:rFonts w:cs="Arial"/>
                <w:sz w:val="20"/>
                <w:szCs w:val="20"/>
              </w:rPr>
              <w:t>4</w:t>
            </w:r>
          </w:p>
        </w:tc>
        <w:tc>
          <w:tcPr>
            <w:tcW w:w="1319" w:type="dxa"/>
          </w:tcPr>
          <w:p w:rsidR="00C0105D" w:rsidRPr="00C0105D" w:rsidRDefault="00C0105D" w:rsidP="00C0105D">
            <w:pPr>
              <w:jc w:val="both"/>
              <w:rPr>
                <w:rFonts w:cs="Arial"/>
                <w:sz w:val="20"/>
                <w:szCs w:val="20"/>
              </w:rPr>
            </w:pPr>
            <w:r w:rsidRPr="00C0105D">
              <w:rPr>
                <w:rFonts w:cs="Arial"/>
                <w:sz w:val="20"/>
                <w:szCs w:val="20"/>
              </w:rPr>
              <w:t>5</w:t>
            </w:r>
          </w:p>
        </w:tc>
      </w:tr>
      <w:tr w:rsidR="00C0105D" w:rsidRPr="00C0105D" w:rsidTr="0005536A">
        <w:tc>
          <w:tcPr>
            <w:tcW w:w="531" w:type="dxa"/>
          </w:tcPr>
          <w:p w:rsidR="00C0105D" w:rsidRPr="00C0105D" w:rsidRDefault="00C0105D" w:rsidP="00C0105D">
            <w:pPr>
              <w:jc w:val="both"/>
              <w:rPr>
                <w:rFonts w:cs="Arial"/>
                <w:b/>
                <w:sz w:val="20"/>
                <w:szCs w:val="20"/>
              </w:rPr>
            </w:pPr>
          </w:p>
        </w:tc>
        <w:tc>
          <w:tcPr>
            <w:tcW w:w="2108" w:type="dxa"/>
          </w:tcPr>
          <w:p w:rsidR="00C0105D" w:rsidRPr="00C0105D" w:rsidRDefault="00C0105D" w:rsidP="00C0105D">
            <w:pPr>
              <w:jc w:val="both"/>
              <w:rPr>
                <w:rFonts w:cs="Arial"/>
                <w:b/>
                <w:sz w:val="20"/>
                <w:szCs w:val="20"/>
              </w:rPr>
            </w:pPr>
            <w:r w:rsidRPr="00C0105D">
              <w:rPr>
                <w:rFonts w:cs="Arial"/>
                <w:b/>
                <w:sz w:val="20"/>
                <w:szCs w:val="20"/>
              </w:rPr>
              <w:t>Total cheltuieli, din care: sectiunea de functionare</w:t>
            </w:r>
          </w:p>
        </w:tc>
        <w:tc>
          <w:tcPr>
            <w:tcW w:w="1112" w:type="dxa"/>
          </w:tcPr>
          <w:p w:rsidR="00C0105D" w:rsidRPr="00C0105D" w:rsidRDefault="00C0105D" w:rsidP="00C0105D">
            <w:pPr>
              <w:jc w:val="both"/>
              <w:rPr>
                <w:rFonts w:cs="Arial"/>
                <w:b/>
                <w:sz w:val="20"/>
                <w:szCs w:val="20"/>
              </w:rPr>
            </w:pPr>
          </w:p>
        </w:tc>
        <w:tc>
          <w:tcPr>
            <w:tcW w:w="1397" w:type="dxa"/>
          </w:tcPr>
          <w:p w:rsidR="00C0105D" w:rsidRPr="00C0105D" w:rsidRDefault="00C0105D" w:rsidP="00C0105D">
            <w:pPr>
              <w:jc w:val="right"/>
              <w:rPr>
                <w:rFonts w:cs="Arial"/>
                <w:b/>
                <w:sz w:val="20"/>
                <w:szCs w:val="20"/>
              </w:rPr>
            </w:pPr>
            <w:r w:rsidRPr="00C0105D">
              <w:rPr>
                <w:rFonts w:cs="Arial"/>
                <w:b/>
                <w:sz w:val="20"/>
                <w:szCs w:val="20"/>
              </w:rPr>
              <w:t>8209000</w:t>
            </w:r>
          </w:p>
        </w:tc>
        <w:tc>
          <w:tcPr>
            <w:tcW w:w="1450" w:type="dxa"/>
          </w:tcPr>
          <w:p w:rsidR="00C0105D" w:rsidRPr="00C0105D" w:rsidRDefault="00C0105D" w:rsidP="00C0105D">
            <w:pPr>
              <w:jc w:val="right"/>
              <w:rPr>
                <w:rFonts w:cs="Arial"/>
                <w:b/>
                <w:sz w:val="20"/>
                <w:szCs w:val="20"/>
              </w:rPr>
            </w:pPr>
            <w:r w:rsidRPr="00C0105D">
              <w:rPr>
                <w:rFonts w:cs="Arial"/>
                <w:b/>
                <w:sz w:val="20"/>
                <w:szCs w:val="20"/>
              </w:rPr>
              <w:t>5007000</w:t>
            </w:r>
          </w:p>
        </w:tc>
        <w:tc>
          <w:tcPr>
            <w:tcW w:w="1383" w:type="dxa"/>
          </w:tcPr>
          <w:p w:rsidR="00C0105D" w:rsidRPr="00C0105D" w:rsidRDefault="00C0105D" w:rsidP="00C0105D">
            <w:pPr>
              <w:jc w:val="right"/>
              <w:rPr>
                <w:rFonts w:cs="Arial"/>
                <w:b/>
                <w:sz w:val="20"/>
                <w:szCs w:val="20"/>
              </w:rPr>
            </w:pPr>
            <w:r w:rsidRPr="00C0105D">
              <w:rPr>
                <w:rFonts w:cs="Arial"/>
                <w:b/>
                <w:sz w:val="20"/>
                <w:szCs w:val="20"/>
              </w:rPr>
              <w:t>3561155</w:t>
            </w:r>
          </w:p>
        </w:tc>
        <w:tc>
          <w:tcPr>
            <w:tcW w:w="1319" w:type="dxa"/>
          </w:tcPr>
          <w:p w:rsidR="00C0105D" w:rsidRPr="00C0105D" w:rsidRDefault="00C0105D" w:rsidP="00C0105D">
            <w:pPr>
              <w:jc w:val="right"/>
              <w:rPr>
                <w:rFonts w:cs="Arial"/>
                <w:b/>
                <w:sz w:val="20"/>
                <w:szCs w:val="20"/>
              </w:rPr>
            </w:pP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1.</w:t>
            </w:r>
          </w:p>
        </w:tc>
        <w:tc>
          <w:tcPr>
            <w:tcW w:w="2108" w:type="dxa"/>
          </w:tcPr>
          <w:p w:rsidR="00C0105D" w:rsidRPr="00C0105D" w:rsidRDefault="00C0105D" w:rsidP="00C0105D">
            <w:pPr>
              <w:jc w:val="both"/>
              <w:rPr>
                <w:rFonts w:cs="Arial"/>
                <w:sz w:val="20"/>
                <w:szCs w:val="20"/>
              </w:rPr>
            </w:pPr>
            <w:r w:rsidRPr="00C0105D">
              <w:rPr>
                <w:rFonts w:cs="Arial"/>
                <w:sz w:val="20"/>
                <w:szCs w:val="20"/>
              </w:rPr>
              <w:t>Autoritati publice</w:t>
            </w:r>
          </w:p>
        </w:tc>
        <w:tc>
          <w:tcPr>
            <w:tcW w:w="1112" w:type="dxa"/>
          </w:tcPr>
          <w:p w:rsidR="00C0105D" w:rsidRPr="00C0105D" w:rsidRDefault="00C0105D" w:rsidP="00C0105D">
            <w:pPr>
              <w:jc w:val="both"/>
              <w:rPr>
                <w:rFonts w:cs="Arial"/>
                <w:sz w:val="20"/>
                <w:szCs w:val="20"/>
              </w:rPr>
            </w:pPr>
            <w:r w:rsidRPr="00C0105D">
              <w:rPr>
                <w:rFonts w:cs="Arial"/>
                <w:sz w:val="20"/>
                <w:szCs w:val="20"/>
              </w:rPr>
              <w:t>5102</w:t>
            </w:r>
          </w:p>
        </w:tc>
        <w:tc>
          <w:tcPr>
            <w:tcW w:w="1397" w:type="dxa"/>
          </w:tcPr>
          <w:p w:rsidR="00C0105D" w:rsidRPr="00C0105D" w:rsidRDefault="00C0105D" w:rsidP="00C0105D">
            <w:pPr>
              <w:jc w:val="right"/>
              <w:rPr>
                <w:rFonts w:cs="Arial"/>
                <w:sz w:val="20"/>
                <w:szCs w:val="20"/>
              </w:rPr>
            </w:pPr>
            <w:r w:rsidRPr="00C0105D">
              <w:rPr>
                <w:rFonts w:cs="Arial"/>
                <w:sz w:val="20"/>
                <w:szCs w:val="20"/>
              </w:rPr>
              <w:t>2701000</w:t>
            </w:r>
          </w:p>
        </w:tc>
        <w:tc>
          <w:tcPr>
            <w:tcW w:w="1450" w:type="dxa"/>
          </w:tcPr>
          <w:p w:rsidR="00C0105D" w:rsidRPr="00C0105D" w:rsidRDefault="00C0105D" w:rsidP="00C0105D">
            <w:pPr>
              <w:jc w:val="right"/>
              <w:rPr>
                <w:rFonts w:cs="Arial"/>
                <w:sz w:val="20"/>
                <w:szCs w:val="20"/>
              </w:rPr>
            </w:pPr>
            <w:r w:rsidRPr="00C0105D">
              <w:rPr>
                <w:rFonts w:cs="Arial"/>
                <w:sz w:val="20"/>
                <w:szCs w:val="20"/>
              </w:rPr>
              <w:t>1398000</w:t>
            </w:r>
          </w:p>
        </w:tc>
        <w:tc>
          <w:tcPr>
            <w:tcW w:w="1383" w:type="dxa"/>
          </w:tcPr>
          <w:p w:rsidR="00C0105D" w:rsidRPr="00C0105D" w:rsidRDefault="00C0105D" w:rsidP="00C0105D">
            <w:pPr>
              <w:jc w:val="right"/>
              <w:rPr>
                <w:rFonts w:cs="Arial"/>
                <w:sz w:val="20"/>
                <w:szCs w:val="20"/>
              </w:rPr>
            </w:pPr>
            <w:r w:rsidRPr="00C0105D">
              <w:rPr>
                <w:rFonts w:cs="Arial"/>
                <w:sz w:val="20"/>
                <w:szCs w:val="20"/>
              </w:rPr>
              <w:t>1252207</w:t>
            </w:r>
          </w:p>
        </w:tc>
        <w:tc>
          <w:tcPr>
            <w:tcW w:w="1319" w:type="dxa"/>
          </w:tcPr>
          <w:p w:rsidR="00C0105D" w:rsidRPr="00C0105D" w:rsidRDefault="00C0105D" w:rsidP="00C0105D">
            <w:pPr>
              <w:jc w:val="right"/>
              <w:rPr>
                <w:rFonts w:cs="Arial"/>
                <w:sz w:val="20"/>
                <w:szCs w:val="20"/>
              </w:rPr>
            </w:pPr>
            <w:r w:rsidRPr="00C0105D">
              <w:rPr>
                <w:rFonts w:cs="Arial"/>
                <w:sz w:val="20"/>
                <w:szCs w:val="20"/>
              </w:rPr>
              <w:t>35.16</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2.</w:t>
            </w:r>
          </w:p>
        </w:tc>
        <w:tc>
          <w:tcPr>
            <w:tcW w:w="2108" w:type="dxa"/>
          </w:tcPr>
          <w:p w:rsidR="00C0105D" w:rsidRPr="00C0105D" w:rsidRDefault="00C0105D" w:rsidP="00C0105D">
            <w:pPr>
              <w:jc w:val="both"/>
              <w:rPr>
                <w:rFonts w:cs="Arial"/>
                <w:sz w:val="20"/>
                <w:szCs w:val="20"/>
              </w:rPr>
            </w:pPr>
            <w:r w:rsidRPr="00C0105D">
              <w:rPr>
                <w:rFonts w:cs="Arial"/>
                <w:sz w:val="20"/>
                <w:szCs w:val="20"/>
              </w:rPr>
              <w:t>Alte servicii publice generale</w:t>
            </w:r>
          </w:p>
        </w:tc>
        <w:tc>
          <w:tcPr>
            <w:tcW w:w="1112" w:type="dxa"/>
          </w:tcPr>
          <w:p w:rsidR="00C0105D" w:rsidRPr="00C0105D" w:rsidRDefault="00C0105D" w:rsidP="00C0105D">
            <w:pPr>
              <w:jc w:val="both"/>
              <w:rPr>
                <w:rFonts w:cs="Arial"/>
                <w:sz w:val="20"/>
                <w:szCs w:val="20"/>
              </w:rPr>
            </w:pPr>
            <w:r w:rsidRPr="00C0105D">
              <w:rPr>
                <w:rFonts w:cs="Arial"/>
                <w:sz w:val="20"/>
                <w:szCs w:val="20"/>
              </w:rPr>
              <w:t>54.02</w:t>
            </w:r>
          </w:p>
        </w:tc>
        <w:tc>
          <w:tcPr>
            <w:tcW w:w="1397" w:type="dxa"/>
          </w:tcPr>
          <w:p w:rsidR="00C0105D" w:rsidRPr="00C0105D" w:rsidRDefault="00C0105D" w:rsidP="00C0105D">
            <w:pPr>
              <w:jc w:val="right"/>
              <w:rPr>
                <w:rFonts w:cs="Arial"/>
                <w:sz w:val="20"/>
                <w:szCs w:val="20"/>
              </w:rPr>
            </w:pPr>
            <w:r w:rsidRPr="00C0105D">
              <w:rPr>
                <w:rFonts w:cs="Arial"/>
                <w:sz w:val="20"/>
                <w:szCs w:val="20"/>
              </w:rPr>
              <w:t>207000</w:t>
            </w:r>
          </w:p>
        </w:tc>
        <w:tc>
          <w:tcPr>
            <w:tcW w:w="1450" w:type="dxa"/>
          </w:tcPr>
          <w:p w:rsidR="00C0105D" w:rsidRPr="00C0105D" w:rsidRDefault="00C0105D" w:rsidP="00C0105D">
            <w:pPr>
              <w:jc w:val="right"/>
              <w:rPr>
                <w:rFonts w:cs="Arial"/>
                <w:sz w:val="20"/>
                <w:szCs w:val="20"/>
              </w:rPr>
            </w:pPr>
            <w:r w:rsidRPr="00C0105D">
              <w:rPr>
                <w:rFonts w:cs="Arial"/>
                <w:sz w:val="20"/>
                <w:szCs w:val="20"/>
              </w:rPr>
              <w:t>108000</w:t>
            </w:r>
          </w:p>
        </w:tc>
        <w:tc>
          <w:tcPr>
            <w:tcW w:w="1383" w:type="dxa"/>
          </w:tcPr>
          <w:p w:rsidR="00C0105D" w:rsidRPr="00C0105D" w:rsidRDefault="00C0105D" w:rsidP="00C0105D">
            <w:pPr>
              <w:jc w:val="right"/>
              <w:rPr>
                <w:rFonts w:cs="Arial"/>
                <w:sz w:val="20"/>
                <w:szCs w:val="20"/>
              </w:rPr>
            </w:pPr>
            <w:r w:rsidRPr="00C0105D">
              <w:rPr>
                <w:rFonts w:cs="Arial"/>
                <w:sz w:val="20"/>
                <w:szCs w:val="20"/>
              </w:rPr>
              <w:t>102267</w:t>
            </w:r>
          </w:p>
        </w:tc>
        <w:tc>
          <w:tcPr>
            <w:tcW w:w="1319" w:type="dxa"/>
          </w:tcPr>
          <w:p w:rsidR="00C0105D" w:rsidRPr="00C0105D" w:rsidRDefault="00C0105D" w:rsidP="00C0105D">
            <w:pPr>
              <w:jc w:val="right"/>
              <w:rPr>
                <w:rFonts w:cs="Arial"/>
                <w:sz w:val="20"/>
                <w:szCs w:val="20"/>
              </w:rPr>
            </w:pPr>
            <w:r w:rsidRPr="00C0105D">
              <w:rPr>
                <w:rFonts w:cs="Arial"/>
                <w:sz w:val="20"/>
                <w:szCs w:val="20"/>
              </w:rPr>
              <w:t>2.87</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3.</w:t>
            </w:r>
          </w:p>
        </w:tc>
        <w:tc>
          <w:tcPr>
            <w:tcW w:w="2108" w:type="dxa"/>
          </w:tcPr>
          <w:p w:rsidR="00C0105D" w:rsidRPr="00C0105D" w:rsidRDefault="00C0105D" w:rsidP="00C0105D">
            <w:pPr>
              <w:jc w:val="both"/>
              <w:rPr>
                <w:rFonts w:cs="Arial"/>
                <w:sz w:val="20"/>
                <w:szCs w:val="20"/>
              </w:rPr>
            </w:pPr>
            <w:r w:rsidRPr="00C0105D">
              <w:rPr>
                <w:rFonts w:cs="Arial"/>
                <w:sz w:val="20"/>
                <w:szCs w:val="20"/>
              </w:rPr>
              <w:t>Tranzactii privind datoria publica</w:t>
            </w:r>
          </w:p>
        </w:tc>
        <w:tc>
          <w:tcPr>
            <w:tcW w:w="1112" w:type="dxa"/>
          </w:tcPr>
          <w:p w:rsidR="00C0105D" w:rsidRPr="00C0105D" w:rsidRDefault="00C0105D" w:rsidP="00C0105D">
            <w:pPr>
              <w:jc w:val="both"/>
              <w:rPr>
                <w:rFonts w:cs="Arial"/>
                <w:sz w:val="20"/>
                <w:szCs w:val="20"/>
              </w:rPr>
            </w:pPr>
            <w:r w:rsidRPr="00C0105D">
              <w:rPr>
                <w:rFonts w:cs="Arial"/>
                <w:sz w:val="20"/>
                <w:szCs w:val="20"/>
              </w:rPr>
              <w:t>55.02</w:t>
            </w:r>
          </w:p>
        </w:tc>
        <w:tc>
          <w:tcPr>
            <w:tcW w:w="1397" w:type="dxa"/>
          </w:tcPr>
          <w:p w:rsidR="00C0105D" w:rsidRPr="00C0105D" w:rsidRDefault="00C0105D" w:rsidP="00C0105D">
            <w:pPr>
              <w:jc w:val="right"/>
              <w:rPr>
                <w:rFonts w:cs="Arial"/>
                <w:sz w:val="20"/>
                <w:szCs w:val="20"/>
              </w:rPr>
            </w:pPr>
            <w:r w:rsidRPr="00C0105D">
              <w:rPr>
                <w:rFonts w:cs="Arial"/>
                <w:sz w:val="20"/>
                <w:szCs w:val="20"/>
              </w:rPr>
              <w:t>132000</w:t>
            </w:r>
          </w:p>
        </w:tc>
        <w:tc>
          <w:tcPr>
            <w:tcW w:w="1450" w:type="dxa"/>
          </w:tcPr>
          <w:p w:rsidR="00C0105D" w:rsidRPr="00C0105D" w:rsidRDefault="00C0105D" w:rsidP="00C0105D">
            <w:pPr>
              <w:jc w:val="right"/>
              <w:rPr>
                <w:rFonts w:cs="Arial"/>
                <w:sz w:val="20"/>
                <w:szCs w:val="20"/>
              </w:rPr>
            </w:pPr>
            <w:r w:rsidRPr="00C0105D">
              <w:rPr>
                <w:rFonts w:cs="Arial"/>
                <w:sz w:val="20"/>
                <w:szCs w:val="20"/>
              </w:rPr>
              <w:t>132000</w:t>
            </w:r>
          </w:p>
        </w:tc>
        <w:tc>
          <w:tcPr>
            <w:tcW w:w="1383" w:type="dxa"/>
          </w:tcPr>
          <w:p w:rsidR="00C0105D" w:rsidRPr="00C0105D" w:rsidRDefault="00C0105D" w:rsidP="00C0105D">
            <w:pPr>
              <w:jc w:val="right"/>
              <w:rPr>
                <w:rFonts w:cs="Arial"/>
                <w:sz w:val="20"/>
                <w:szCs w:val="20"/>
              </w:rPr>
            </w:pPr>
            <w:r w:rsidRPr="00C0105D">
              <w:rPr>
                <w:rFonts w:cs="Arial"/>
                <w:sz w:val="20"/>
                <w:szCs w:val="20"/>
              </w:rPr>
              <w:t>79170</w:t>
            </w:r>
          </w:p>
        </w:tc>
        <w:tc>
          <w:tcPr>
            <w:tcW w:w="1319" w:type="dxa"/>
          </w:tcPr>
          <w:p w:rsidR="00C0105D" w:rsidRPr="00C0105D" w:rsidRDefault="00C0105D" w:rsidP="00C0105D">
            <w:pPr>
              <w:jc w:val="right"/>
              <w:rPr>
                <w:rFonts w:cs="Arial"/>
                <w:sz w:val="20"/>
                <w:szCs w:val="20"/>
              </w:rPr>
            </w:pPr>
            <w:r w:rsidRPr="00C0105D">
              <w:rPr>
                <w:rFonts w:cs="Arial"/>
                <w:sz w:val="20"/>
                <w:szCs w:val="20"/>
              </w:rPr>
              <w:t>2.22</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4.</w:t>
            </w:r>
          </w:p>
        </w:tc>
        <w:tc>
          <w:tcPr>
            <w:tcW w:w="2108" w:type="dxa"/>
          </w:tcPr>
          <w:p w:rsidR="00C0105D" w:rsidRPr="00C0105D" w:rsidRDefault="00C0105D" w:rsidP="00C0105D">
            <w:pPr>
              <w:jc w:val="both"/>
              <w:rPr>
                <w:rFonts w:cs="Arial"/>
                <w:sz w:val="20"/>
                <w:szCs w:val="20"/>
              </w:rPr>
            </w:pPr>
            <w:r w:rsidRPr="00C0105D">
              <w:rPr>
                <w:rFonts w:cs="Arial"/>
                <w:sz w:val="20"/>
                <w:szCs w:val="20"/>
              </w:rPr>
              <w:t>Ordine publica si siguranta nationala</w:t>
            </w:r>
          </w:p>
        </w:tc>
        <w:tc>
          <w:tcPr>
            <w:tcW w:w="1112" w:type="dxa"/>
          </w:tcPr>
          <w:p w:rsidR="00C0105D" w:rsidRPr="00C0105D" w:rsidRDefault="00C0105D" w:rsidP="00C0105D">
            <w:pPr>
              <w:jc w:val="both"/>
              <w:rPr>
                <w:rFonts w:cs="Arial"/>
                <w:sz w:val="20"/>
                <w:szCs w:val="20"/>
              </w:rPr>
            </w:pPr>
            <w:r w:rsidRPr="00C0105D">
              <w:rPr>
                <w:rFonts w:cs="Arial"/>
                <w:sz w:val="20"/>
                <w:szCs w:val="20"/>
              </w:rPr>
              <w:t>61.02</w:t>
            </w:r>
          </w:p>
        </w:tc>
        <w:tc>
          <w:tcPr>
            <w:tcW w:w="1397" w:type="dxa"/>
          </w:tcPr>
          <w:p w:rsidR="00C0105D" w:rsidRPr="00C0105D" w:rsidRDefault="00C0105D" w:rsidP="00C0105D">
            <w:pPr>
              <w:jc w:val="right"/>
              <w:rPr>
                <w:rFonts w:cs="Arial"/>
                <w:sz w:val="20"/>
                <w:szCs w:val="20"/>
              </w:rPr>
            </w:pPr>
            <w:r w:rsidRPr="00C0105D">
              <w:rPr>
                <w:rFonts w:cs="Arial"/>
                <w:sz w:val="20"/>
                <w:szCs w:val="20"/>
              </w:rPr>
              <w:t>278000</w:t>
            </w:r>
          </w:p>
        </w:tc>
        <w:tc>
          <w:tcPr>
            <w:tcW w:w="1450" w:type="dxa"/>
          </w:tcPr>
          <w:p w:rsidR="00C0105D" w:rsidRPr="00C0105D" w:rsidRDefault="00C0105D" w:rsidP="00C0105D">
            <w:pPr>
              <w:jc w:val="right"/>
              <w:rPr>
                <w:rFonts w:cs="Arial"/>
                <w:sz w:val="20"/>
                <w:szCs w:val="20"/>
              </w:rPr>
            </w:pPr>
            <w:r w:rsidRPr="00C0105D">
              <w:rPr>
                <w:rFonts w:cs="Arial"/>
                <w:sz w:val="20"/>
                <w:szCs w:val="20"/>
              </w:rPr>
              <w:t>137000</w:t>
            </w:r>
          </w:p>
        </w:tc>
        <w:tc>
          <w:tcPr>
            <w:tcW w:w="1383" w:type="dxa"/>
          </w:tcPr>
          <w:p w:rsidR="00C0105D" w:rsidRPr="00C0105D" w:rsidRDefault="00C0105D" w:rsidP="00C0105D">
            <w:pPr>
              <w:jc w:val="right"/>
              <w:rPr>
                <w:rFonts w:cs="Arial"/>
                <w:sz w:val="20"/>
                <w:szCs w:val="20"/>
              </w:rPr>
            </w:pPr>
            <w:r w:rsidRPr="00C0105D">
              <w:rPr>
                <w:rFonts w:cs="Arial"/>
                <w:sz w:val="20"/>
                <w:szCs w:val="20"/>
              </w:rPr>
              <w:t>98500</w:t>
            </w:r>
          </w:p>
        </w:tc>
        <w:tc>
          <w:tcPr>
            <w:tcW w:w="1319" w:type="dxa"/>
          </w:tcPr>
          <w:p w:rsidR="00C0105D" w:rsidRPr="00C0105D" w:rsidRDefault="00C0105D" w:rsidP="00C0105D">
            <w:pPr>
              <w:jc w:val="right"/>
              <w:rPr>
                <w:rFonts w:cs="Arial"/>
                <w:sz w:val="20"/>
                <w:szCs w:val="20"/>
              </w:rPr>
            </w:pPr>
            <w:r w:rsidRPr="00C0105D">
              <w:rPr>
                <w:rFonts w:cs="Arial"/>
                <w:sz w:val="20"/>
                <w:szCs w:val="20"/>
              </w:rPr>
              <w:t>2.76</w:t>
            </w:r>
          </w:p>
        </w:tc>
      </w:tr>
      <w:tr w:rsidR="00C0105D" w:rsidRPr="00C0105D" w:rsidTr="0005536A">
        <w:trPr>
          <w:trHeight w:val="158"/>
        </w:trPr>
        <w:tc>
          <w:tcPr>
            <w:tcW w:w="531" w:type="dxa"/>
          </w:tcPr>
          <w:p w:rsidR="00C0105D" w:rsidRPr="00C0105D" w:rsidRDefault="00C0105D" w:rsidP="00C0105D">
            <w:pPr>
              <w:jc w:val="both"/>
              <w:rPr>
                <w:rFonts w:cs="Arial"/>
                <w:sz w:val="20"/>
                <w:szCs w:val="20"/>
              </w:rPr>
            </w:pPr>
            <w:r w:rsidRPr="00C0105D">
              <w:rPr>
                <w:rFonts w:cs="Arial"/>
                <w:sz w:val="20"/>
                <w:szCs w:val="20"/>
              </w:rPr>
              <w:t>5.</w:t>
            </w:r>
          </w:p>
        </w:tc>
        <w:tc>
          <w:tcPr>
            <w:tcW w:w="2108" w:type="dxa"/>
          </w:tcPr>
          <w:p w:rsidR="00C0105D" w:rsidRPr="00C0105D" w:rsidRDefault="00C0105D" w:rsidP="00C0105D">
            <w:pPr>
              <w:jc w:val="both"/>
              <w:rPr>
                <w:rFonts w:cs="Arial"/>
                <w:sz w:val="20"/>
                <w:szCs w:val="20"/>
              </w:rPr>
            </w:pPr>
            <w:r w:rsidRPr="00C0105D">
              <w:rPr>
                <w:rFonts w:cs="Arial"/>
                <w:sz w:val="20"/>
                <w:szCs w:val="20"/>
              </w:rPr>
              <w:t>Invatamant</w:t>
            </w:r>
          </w:p>
        </w:tc>
        <w:tc>
          <w:tcPr>
            <w:tcW w:w="1112" w:type="dxa"/>
          </w:tcPr>
          <w:p w:rsidR="00C0105D" w:rsidRPr="00C0105D" w:rsidRDefault="00C0105D" w:rsidP="00C0105D">
            <w:pPr>
              <w:jc w:val="both"/>
              <w:rPr>
                <w:rFonts w:cs="Arial"/>
                <w:sz w:val="20"/>
                <w:szCs w:val="20"/>
              </w:rPr>
            </w:pPr>
            <w:r w:rsidRPr="00C0105D">
              <w:rPr>
                <w:rFonts w:cs="Arial"/>
                <w:sz w:val="20"/>
                <w:szCs w:val="20"/>
              </w:rPr>
              <w:t>65.02</w:t>
            </w:r>
          </w:p>
        </w:tc>
        <w:tc>
          <w:tcPr>
            <w:tcW w:w="1397" w:type="dxa"/>
          </w:tcPr>
          <w:p w:rsidR="00C0105D" w:rsidRPr="00C0105D" w:rsidRDefault="00C0105D" w:rsidP="00C0105D">
            <w:pPr>
              <w:jc w:val="right"/>
              <w:rPr>
                <w:rFonts w:cs="Arial"/>
                <w:sz w:val="20"/>
                <w:szCs w:val="20"/>
              </w:rPr>
            </w:pPr>
            <w:r w:rsidRPr="00C0105D">
              <w:rPr>
                <w:rFonts w:cs="Arial"/>
                <w:sz w:val="20"/>
                <w:szCs w:val="20"/>
              </w:rPr>
              <w:t>697000</w:t>
            </w:r>
          </w:p>
        </w:tc>
        <w:tc>
          <w:tcPr>
            <w:tcW w:w="1450" w:type="dxa"/>
          </w:tcPr>
          <w:p w:rsidR="00C0105D" w:rsidRPr="00C0105D" w:rsidRDefault="00C0105D" w:rsidP="00C0105D">
            <w:pPr>
              <w:jc w:val="right"/>
              <w:rPr>
                <w:rFonts w:cs="Arial"/>
                <w:sz w:val="20"/>
                <w:szCs w:val="20"/>
              </w:rPr>
            </w:pPr>
            <w:r w:rsidRPr="00C0105D">
              <w:rPr>
                <w:rFonts w:cs="Arial"/>
                <w:sz w:val="20"/>
                <w:szCs w:val="20"/>
              </w:rPr>
              <w:t>385000</w:t>
            </w:r>
          </w:p>
        </w:tc>
        <w:tc>
          <w:tcPr>
            <w:tcW w:w="1383" w:type="dxa"/>
          </w:tcPr>
          <w:p w:rsidR="00C0105D" w:rsidRPr="00C0105D" w:rsidRDefault="00C0105D" w:rsidP="00C0105D">
            <w:pPr>
              <w:jc w:val="right"/>
              <w:rPr>
                <w:rFonts w:cs="Arial"/>
                <w:sz w:val="20"/>
                <w:szCs w:val="20"/>
              </w:rPr>
            </w:pPr>
            <w:r w:rsidRPr="00C0105D">
              <w:rPr>
                <w:rFonts w:cs="Arial"/>
                <w:sz w:val="20"/>
                <w:szCs w:val="20"/>
              </w:rPr>
              <w:t>204367</w:t>
            </w:r>
          </w:p>
        </w:tc>
        <w:tc>
          <w:tcPr>
            <w:tcW w:w="1319" w:type="dxa"/>
          </w:tcPr>
          <w:p w:rsidR="00C0105D" w:rsidRPr="00C0105D" w:rsidRDefault="00C0105D" w:rsidP="00C0105D">
            <w:pPr>
              <w:jc w:val="right"/>
              <w:rPr>
                <w:rFonts w:cs="Arial"/>
                <w:sz w:val="20"/>
                <w:szCs w:val="20"/>
              </w:rPr>
            </w:pPr>
            <w:r w:rsidRPr="00C0105D">
              <w:rPr>
                <w:rFonts w:cs="Arial"/>
                <w:sz w:val="20"/>
                <w:szCs w:val="20"/>
              </w:rPr>
              <w:t>5.74</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6.</w:t>
            </w:r>
          </w:p>
        </w:tc>
        <w:tc>
          <w:tcPr>
            <w:tcW w:w="2108" w:type="dxa"/>
          </w:tcPr>
          <w:p w:rsidR="00C0105D" w:rsidRPr="00C0105D" w:rsidRDefault="00C0105D" w:rsidP="00C0105D">
            <w:pPr>
              <w:jc w:val="both"/>
              <w:rPr>
                <w:rFonts w:cs="Arial"/>
                <w:sz w:val="20"/>
                <w:szCs w:val="20"/>
              </w:rPr>
            </w:pPr>
            <w:r w:rsidRPr="00C0105D">
              <w:rPr>
                <w:rFonts w:cs="Arial"/>
                <w:sz w:val="20"/>
                <w:szCs w:val="20"/>
              </w:rPr>
              <w:t>Sanatate</w:t>
            </w:r>
          </w:p>
        </w:tc>
        <w:tc>
          <w:tcPr>
            <w:tcW w:w="1112" w:type="dxa"/>
          </w:tcPr>
          <w:p w:rsidR="00C0105D" w:rsidRPr="00C0105D" w:rsidRDefault="00C0105D" w:rsidP="00C0105D">
            <w:pPr>
              <w:jc w:val="both"/>
              <w:rPr>
                <w:rFonts w:cs="Arial"/>
                <w:sz w:val="20"/>
                <w:szCs w:val="20"/>
              </w:rPr>
            </w:pPr>
            <w:r w:rsidRPr="00C0105D">
              <w:rPr>
                <w:rFonts w:cs="Arial"/>
                <w:sz w:val="20"/>
                <w:szCs w:val="20"/>
              </w:rPr>
              <w:t>66.02</w:t>
            </w:r>
          </w:p>
        </w:tc>
        <w:tc>
          <w:tcPr>
            <w:tcW w:w="1397" w:type="dxa"/>
          </w:tcPr>
          <w:p w:rsidR="00C0105D" w:rsidRPr="00C0105D" w:rsidRDefault="00C0105D" w:rsidP="00C0105D">
            <w:pPr>
              <w:jc w:val="right"/>
              <w:rPr>
                <w:rFonts w:cs="Arial"/>
                <w:sz w:val="20"/>
                <w:szCs w:val="20"/>
              </w:rPr>
            </w:pPr>
            <w:r w:rsidRPr="00C0105D">
              <w:rPr>
                <w:rFonts w:cs="Arial"/>
                <w:sz w:val="20"/>
                <w:szCs w:val="20"/>
              </w:rPr>
              <w:t>46000</w:t>
            </w:r>
          </w:p>
        </w:tc>
        <w:tc>
          <w:tcPr>
            <w:tcW w:w="1450" w:type="dxa"/>
          </w:tcPr>
          <w:p w:rsidR="00C0105D" w:rsidRPr="00C0105D" w:rsidRDefault="00C0105D" w:rsidP="00C0105D">
            <w:pPr>
              <w:jc w:val="right"/>
              <w:rPr>
                <w:rFonts w:cs="Arial"/>
                <w:sz w:val="20"/>
                <w:szCs w:val="20"/>
              </w:rPr>
            </w:pPr>
            <w:r w:rsidRPr="00C0105D">
              <w:rPr>
                <w:rFonts w:cs="Arial"/>
                <w:sz w:val="20"/>
                <w:szCs w:val="20"/>
              </w:rPr>
              <w:t>29000</w:t>
            </w:r>
          </w:p>
        </w:tc>
        <w:tc>
          <w:tcPr>
            <w:tcW w:w="1383" w:type="dxa"/>
          </w:tcPr>
          <w:p w:rsidR="00C0105D" w:rsidRPr="00C0105D" w:rsidRDefault="00C0105D" w:rsidP="00C0105D">
            <w:pPr>
              <w:jc w:val="right"/>
              <w:rPr>
                <w:rFonts w:cs="Arial"/>
                <w:sz w:val="20"/>
                <w:szCs w:val="20"/>
              </w:rPr>
            </w:pPr>
            <w:r w:rsidRPr="00C0105D">
              <w:rPr>
                <w:rFonts w:cs="Arial"/>
                <w:sz w:val="20"/>
                <w:szCs w:val="20"/>
              </w:rPr>
              <w:t>22781</w:t>
            </w:r>
          </w:p>
        </w:tc>
        <w:tc>
          <w:tcPr>
            <w:tcW w:w="1319" w:type="dxa"/>
          </w:tcPr>
          <w:p w:rsidR="00C0105D" w:rsidRPr="00C0105D" w:rsidRDefault="00C0105D" w:rsidP="00C0105D">
            <w:pPr>
              <w:jc w:val="right"/>
              <w:rPr>
                <w:rFonts w:cs="Arial"/>
                <w:sz w:val="20"/>
                <w:szCs w:val="20"/>
              </w:rPr>
            </w:pPr>
            <w:r w:rsidRPr="00C0105D">
              <w:rPr>
                <w:rFonts w:cs="Arial"/>
                <w:sz w:val="20"/>
                <w:szCs w:val="20"/>
              </w:rPr>
              <w:t>0.65</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5</w:t>
            </w:r>
          </w:p>
        </w:tc>
        <w:tc>
          <w:tcPr>
            <w:tcW w:w="2108" w:type="dxa"/>
          </w:tcPr>
          <w:p w:rsidR="00C0105D" w:rsidRPr="00C0105D" w:rsidRDefault="00C0105D" w:rsidP="00C0105D">
            <w:pPr>
              <w:jc w:val="both"/>
              <w:rPr>
                <w:rFonts w:cs="Arial"/>
                <w:sz w:val="20"/>
                <w:szCs w:val="20"/>
              </w:rPr>
            </w:pPr>
            <w:r w:rsidRPr="00C0105D">
              <w:rPr>
                <w:rFonts w:cs="Arial"/>
                <w:sz w:val="20"/>
                <w:szCs w:val="20"/>
              </w:rPr>
              <w:t>Cultura, religie, sport</w:t>
            </w:r>
          </w:p>
        </w:tc>
        <w:tc>
          <w:tcPr>
            <w:tcW w:w="1112" w:type="dxa"/>
          </w:tcPr>
          <w:p w:rsidR="00C0105D" w:rsidRPr="00C0105D" w:rsidRDefault="00C0105D" w:rsidP="00C0105D">
            <w:pPr>
              <w:jc w:val="both"/>
              <w:rPr>
                <w:rFonts w:cs="Arial"/>
                <w:sz w:val="20"/>
                <w:szCs w:val="20"/>
              </w:rPr>
            </w:pPr>
            <w:r w:rsidRPr="00C0105D">
              <w:rPr>
                <w:rFonts w:cs="Arial"/>
                <w:sz w:val="20"/>
                <w:szCs w:val="20"/>
              </w:rPr>
              <w:t>67.02</w:t>
            </w:r>
          </w:p>
        </w:tc>
        <w:tc>
          <w:tcPr>
            <w:tcW w:w="1397" w:type="dxa"/>
          </w:tcPr>
          <w:p w:rsidR="00C0105D" w:rsidRPr="00C0105D" w:rsidRDefault="00C0105D" w:rsidP="00C0105D">
            <w:pPr>
              <w:jc w:val="right"/>
              <w:rPr>
                <w:rFonts w:cs="Arial"/>
                <w:sz w:val="20"/>
                <w:szCs w:val="20"/>
              </w:rPr>
            </w:pPr>
            <w:r w:rsidRPr="00C0105D">
              <w:rPr>
                <w:rFonts w:cs="Arial"/>
                <w:sz w:val="20"/>
                <w:szCs w:val="20"/>
              </w:rPr>
              <w:t>1166000</w:t>
            </w:r>
          </w:p>
        </w:tc>
        <w:tc>
          <w:tcPr>
            <w:tcW w:w="1450" w:type="dxa"/>
          </w:tcPr>
          <w:p w:rsidR="00C0105D" w:rsidRPr="00C0105D" w:rsidRDefault="00C0105D" w:rsidP="00C0105D">
            <w:pPr>
              <w:jc w:val="right"/>
              <w:rPr>
                <w:rFonts w:cs="Arial"/>
                <w:sz w:val="20"/>
                <w:szCs w:val="20"/>
              </w:rPr>
            </w:pPr>
            <w:r w:rsidRPr="00C0105D">
              <w:rPr>
                <w:rFonts w:cs="Arial"/>
                <w:sz w:val="20"/>
                <w:szCs w:val="20"/>
              </w:rPr>
              <w:t>630000</w:t>
            </w:r>
          </w:p>
        </w:tc>
        <w:tc>
          <w:tcPr>
            <w:tcW w:w="1383" w:type="dxa"/>
          </w:tcPr>
          <w:p w:rsidR="00C0105D" w:rsidRPr="00C0105D" w:rsidRDefault="00C0105D" w:rsidP="00C0105D">
            <w:pPr>
              <w:jc w:val="right"/>
              <w:rPr>
                <w:rFonts w:cs="Arial"/>
                <w:sz w:val="20"/>
                <w:szCs w:val="20"/>
              </w:rPr>
            </w:pPr>
            <w:r w:rsidRPr="00C0105D">
              <w:rPr>
                <w:rFonts w:cs="Arial"/>
                <w:sz w:val="20"/>
                <w:szCs w:val="20"/>
              </w:rPr>
              <w:t>433899</w:t>
            </w:r>
          </w:p>
        </w:tc>
        <w:tc>
          <w:tcPr>
            <w:tcW w:w="1319" w:type="dxa"/>
          </w:tcPr>
          <w:p w:rsidR="00C0105D" w:rsidRPr="00C0105D" w:rsidRDefault="00C0105D" w:rsidP="00C0105D">
            <w:pPr>
              <w:jc w:val="right"/>
              <w:rPr>
                <w:rFonts w:cs="Arial"/>
                <w:sz w:val="20"/>
                <w:szCs w:val="20"/>
              </w:rPr>
            </w:pPr>
            <w:r w:rsidRPr="00C0105D">
              <w:rPr>
                <w:rFonts w:cs="Arial"/>
                <w:sz w:val="20"/>
                <w:szCs w:val="20"/>
              </w:rPr>
              <w:t>12.18</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8.</w:t>
            </w:r>
          </w:p>
        </w:tc>
        <w:tc>
          <w:tcPr>
            <w:tcW w:w="2108" w:type="dxa"/>
          </w:tcPr>
          <w:p w:rsidR="00C0105D" w:rsidRPr="00C0105D" w:rsidRDefault="00C0105D" w:rsidP="00C0105D">
            <w:pPr>
              <w:jc w:val="both"/>
              <w:rPr>
                <w:rFonts w:cs="Arial"/>
                <w:sz w:val="20"/>
                <w:szCs w:val="20"/>
              </w:rPr>
            </w:pPr>
            <w:r w:rsidRPr="00C0105D">
              <w:rPr>
                <w:rFonts w:cs="Arial"/>
                <w:sz w:val="20"/>
                <w:szCs w:val="20"/>
              </w:rPr>
              <w:t>Asistenta sociala</w:t>
            </w:r>
          </w:p>
        </w:tc>
        <w:tc>
          <w:tcPr>
            <w:tcW w:w="1112" w:type="dxa"/>
          </w:tcPr>
          <w:p w:rsidR="00C0105D" w:rsidRPr="00C0105D" w:rsidRDefault="00C0105D" w:rsidP="00C0105D">
            <w:pPr>
              <w:jc w:val="both"/>
              <w:rPr>
                <w:rFonts w:cs="Arial"/>
                <w:sz w:val="20"/>
                <w:szCs w:val="20"/>
              </w:rPr>
            </w:pPr>
            <w:r w:rsidRPr="00C0105D">
              <w:rPr>
                <w:rFonts w:cs="Arial"/>
                <w:sz w:val="20"/>
                <w:szCs w:val="20"/>
              </w:rPr>
              <w:t>68.02</w:t>
            </w:r>
          </w:p>
        </w:tc>
        <w:tc>
          <w:tcPr>
            <w:tcW w:w="1397" w:type="dxa"/>
          </w:tcPr>
          <w:p w:rsidR="00C0105D" w:rsidRPr="00C0105D" w:rsidRDefault="00C0105D" w:rsidP="00C0105D">
            <w:pPr>
              <w:jc w:val="right"/>
              <w:rPr>
                <w:rFonts w:cs="Arial"/>
                <w:sz w:val="20"/>
                <w:szCs w:val="20"/>
              </w:rPr>
            </w:pPr>
            <w:r w:rsidRPr="00C0105D">
              <w:rPr>
                <w:rFonts w:cs="Arial"/>
                <w:sz w:val="20"/>
                <w:szCs w:val="20"/>
              </w:rPr>
              <w:t>1235000</w:t>
            </w:r>
          </w:p>
        </w:tc>
        <w:tc>
          <w:tcPr>
            <w:tcW w:w="1450" w:type="dxa"/>
          </w:tcPr>
          <w:p w:rsidR="00C0105D" w:rsidRPr="00C0105D" w:rsidRDefault="00C0105D" w:rsidP="00C0105D">
            <w:pPr>
              <w:jc w:val="right"/>
              <w:rPr>
                <w:rFonts w:cs="Arial"/>
                <w:sz w:val="20"/>
                <w:szCs w:val="20"/>
              </w:rPr>
            </w:pPr>
            <w:r w:rsidRPr="00C0105D">
              <w:rPr>
                <w:rFonts w:cs="Arial"/>
                <w:sz w:val="20"/>
                <w:szCs w:val="20"/>
              </w:rPr>
              <w:t>1195000</w:t>
            </w:r>
          </w:p>
        </w:tc>
        <w:tc>
          <w:tcPr>
            <w:tcW w:w="1383" w:type="dxa"/>
          </w:tcPr>
          <w:p w:rsidR="00C0105D" w:rsidRPr="00C0105D" w:rsidRDefault="00C0105D" w:rsidP="00C0105D">
            <w:pPr>
              <w:jc w:val="right"/>
              <w:rPr>
                <w:rFonts w:cs="Arial"/>
                <w:sz w:val="20"/>
                <w:szCs w:val="20"/>
              </w:rPr>
            </w:pPr>
            <w:r w:rsidRPr="00C0105D">
              <w:rPr>
                <w:rFonts w:cs="Arial"/>
                <w:sz w:val="20"/>
                <w:szCs w:val="20"/>
              </w:rPr>
              <w:t>622904</w:t>
            </w:r>
          </w:p>
        </w:tc>
        <w:tc>
          <w:tcPr>
            <w:tcW w:w="1319" w:type="dxa"/>
          </w:tcPr>
          <w:p w:rsidR="00C0105D" w:rsidRPr="00C0105D" w:rsidRDefault="00C0105D" w:rsidP="00C0105D">
            <w:pPr>
              <w:jc w:val="right"/>
              <w:rPr>
                <w:rFonts w:cs="Arial"/>
                <w:sz w:val="20"/>
                <w:szCs w:val="20"/>
              </w:rPr>
            </w:pPr>
            <w:r w:rsidRPr="00C0105D">
              <w:rPr>
                <w:rFonts w:cs="Arial"/>
                <w:sz w:val="20"/>
                <w:szCs w:val="20"/>
              </w:rPr>
              <w:t>17.49</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9.</w:t>
            </w:r>
          </w:p>
        </w:tc>
        <w:tc>
          <w:tcPr>
            <w:tcW w:w="2108" w:type="dxa"/>
          </w:tcPr>
          <w:p w:rsidR="00C0105D" w:rsidRPr="00C0105D" w:rsidRDefault="00C0105D" w:rsidP="00C0105D">
            <w:pPr>
              <w:jc w:val="both"/>
              <w:rPr>
                <w:rFonts w:cs="Arial"/>
                <w:sz w:val="20"/>
                <w:szCs w:val="20"/>
              </w:rPr>
            </w:pPr>
            <w:r w:rsidRPr="00C0105D">
              <w:rPr>
                <w:rFonts w:cs="Arial"/>
                <w:sz w:val="20"/>
                <w:szCs w:val="20"/>
              </w:rPr>
              <w:t>Locuinte, servicii si dezvoltare publica</w:t>
            </w:r>
          </w:p>
        </w:tc>
        <w:tc>
          <w:tcPr>
            <w:tcW w:w="1112" w:type="dxa"/>
          </w:tcPr>
          <w:p w:rsidR="00C0105D" w:rsidRPr="00C0105D" w:rsidRDefault="00C0105D" w:rsidP="00C0105D">
            <w:pPr>
              <w:jc w:val="both"/>
              <w:rPr>
                <w:rFonts w:cs="Arial"/>
                <w:sz w:val="20"/>
                <w:szCs w:val="20"/>
              </w:rPr>
            </w:pPr>
            <w:r w:rsidRPr="00C0105D">
              <w:rPr>
                <w:rFonts w:cs="Arial"/>
                <w:sz w:val="20"/>
                <w:szCs w:val="20"/>
              </w:rPr>
              <w:t>70.05</w:t>
            </w:r>
          </w:p>
        </w:tc>
        <w:tc>
          <w:tcPr>
            <w:tcW w:w="1397" w:type="dxa"/>
          </w:tcPr>
          <w:p w:rsidR="00C0105D" w:rsidRPr="00C0105D" w:rsidRDefault="00C0105D" w:rsidP="00C0105D">
            <w:pPr>
              <w:jc w:val="right"/>
              <w:rPr>
                <w:rFonts w:cs="Arial"/>
                <w:sz w:val="20"/>
                <w:szCs w:val="20"/>
              </w:rPr>
            </w:pPr>
            <w:r w:rsidRPr="00C0105D">
              <w:rPr>
                <w:rFonts w:cs="Arial"/>
                <w:sz w:val="20"/>
                <w:szCs w:val="20"/>
              </w:rPr>
              <w:t>356000</w:t>
            </w:r>
          </w:p>
        </w:tc>
        <w:tc>
          <w:tcPr>
            <w:tcW w:w="1450" w:type="dxa"/>
          </w:tcPr>
          <w:p w:rsidR="00C0105D" w:rsidRPr="00C0105D" w:rsidRDefault="00C0105D" w:rsidP="00C0105D">
            <w:pPr>
              <w:jc w:val="right"/>
              <w:rPr>
                <w:rFonts w:cs="Arial"/>
                <w:sz w:val="20"/>
                <w:szCs w:val="20"/>
              </w:rPr>
            </w:pPr>
            <w:r w:rsidRPr="00C0105D">
              <w:rPr>
                <w:rFonts w:cs="Arial"/>
                <w:sz w:val="20"/>
                <w:szCs w:val="20"/>
              </w:rPr>
              <w:t>240000</w:t>
            </w:r>
          </w:p>
        </w:tc>
        <w:tc>
          <w:tcPr>
            <w:tcW w:w="1383" w:type="dxa"/>
          </w:tcPr>
          <w:p w:rsidR="00C0105D" w:rsidRPr="00C0105D" w:rsidRDefault="00C0105D" w:rsidP="00C0105D">
            <w:pPr>
              <w:jc w:val="right"/>
              <w:rPr>
                <w:rFonts w:cs="Arial"/>
                <w:sz w:val="20"/>
                <w:szCs w:val="20"/>
              </w:rPr>
            </w:pPr>
            <w:r w:rsidRPr="00C0105D">
              <w:rPr>
                <w:rFonts w:cs="Arial"/>
                <w:sz w:val="20"/>
                <w:szCs w:val="20"/>
              </w:rPr>
              <w:t>115716</w:t>
            </w:r>
          </w:p>
        </w:tc>
        <w:tc>
          <w:tcPr>
            <w:tcW w:w="1319" w:type="dxa"/>
          </w:tcPr>
          <w:p w:rsidR="00C0105D" w:rsidRPr="00C0105D" w:rsidRDefault="00C0105D" w:rsidP="00C0105D">
            <w:pPr>
              <w:jc w:val="right"/>
              <w:rPr>
                <w:rFonts w:cs="Arial"/>
                <w:sz w:val="20"/>
                <w:szCs w:val="20"/>
              </w:rPr>
            </w:pPr>
            <w:r w:rsidRPr="00C0105D">
              <w:rPr>
                <w:rFonts w:cs="Arial"/>
                <w:sz w:val="20"/>
                <w:szCs w:val="20"/>
              </w:rPr>
              <w:t>3.25</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10.</w:t>
            </w:r>
          </w:p>
        </w:tc>
        <w:tc>
          <w:tcPr>
            <w:tcW w:w="2108" w:type="dxa"/>
          </w:tcPr>
          <w:p w:rsidR="00C0105D" w:rsidRPr="00C0105D" w:rsidRDefault="00C0105D" w:rsidP="00C0105D">
            <w:pPr>
              <w:jc w:val="both"/>
              <w:rPr>
                <w:rFonts w:cs="Arial"/>
                <w:sz w:val="20"/>
                <w:szCs w:val="20"/>
              </w:rPr>
            </w:pPr>
            <w:r w:rsidRPr="00C0105D">
              <w:rPr>
                <w:rFonts w:cs="Arial"/>
                <w:sz w:val="20"/>
                <w:szCs w:val="20"/>
              </w:rPr>
              <w:t>Protectia mediului</w:t>
            </w:r>
          </w:p>
        </w:tc>
        <w:tc>
          <w:tcPr>
            <w:tcW w:w="1112" w:type="dxa"/>
          </w:tcPr>
          <w:p w:rsidR="00C0105D" w:rsidRPr="00C0105D" w:rsidRDefault="00C0105D" w:rsidP="00C0105D">
            <w:pPr>
              <w:jc w:val="both"/>
              <w:rPr>
                <w:rFonts w:cs="Arial"/>
                <w:sz w:val="20"/>
                <w:szCs w:val="20"/>
              </w:rPr>
            </w:pPr>
            <w:r w:rsidRPr="00C0105D">
              <w:rPr>
                <w:rFonts w:cs="Arial"/>
                <w:sz w:val="20"/>
                <w:szCs w:val="20"/>
              </w:rPr>
              <w:t>7402</w:t>
            </w:r>
          </w:p>
        </w:tc>
        <w:tc>
          <w:tcPr>
            <w:tcW w:w="1397" w:type="dxa"/>
          </w:tcPr>
          <w:p w:rsidR="00C0105D" w:rsidRPr="00C0105D" w:rsidRDefault="00C0105D" w:rsidP="00C0105D">
            <w:pPr>
              <w:jc w:val="right"/>
              <w:rPr>
                <w:rFonts w:cs="Arial"/>
                <w:sz w:val="20"/>
                <w:szCs w:val="20"/>
              </w:rPr>
            </w:pPr>
            <w:r w:rsidRPr="00C0105D">
              <w:rPr>
                <w:rFonts w:cs="Arial"/>
                <w:sz w:val="20"/>
                <w:szCs w:val="20"/>
              </w:rPr>
              <w:t>558000</w:t>
            </w:r>
          </w:p>
        </w:tc>
        <w:tc>
          <w:tcPr>
            <w:tcW w:w="1450" w:type="dxa"/>
          </w:tcPr>
          <w:p w:rsidR="00C0105D" w:rsidRPr="00C0105D" w:rsidRDefault="00C0105D" w:rsidP="00C0105D">
            <w:pPr>
              <w:jc w:val="right"/>
              <w:rPr>
                <w:rFonts w:cs="Arial"/>
                <w:sz w:val="20"/>
                <w:szCs w:val="20"/>
              </w:rPr>
            </w:pPr>
            <w:r w:rsidRPr="00C0105D">
              <w:rPr>
                <w:rFonts w:cs="Arial"/>
                <w:sz w:val="20"/>
                <w:szCs w:val="20"/>
              </w:rPr>
              <w:t>294000</w:t>
            </w:r>
          </w:p>
        </w:tc>
        <w:tc>
          <w:tcPr>
            <w:tcW w:w="1383" w:type="dxa"/>
          </w:tcPr>
          <w:p w:rsidR="00C0105D" w:rsidRPr="00C0105D" w:rsidRDefault="00C0105D" w:rsidP="00C0105D">
            <w:pPr>
              <w:jc w:val="right"/>
              <w:rPr>
                <w:rFonts w:cs="Arial"/>
                <w:sz w:val="20"/>
                <w:szCs w:val="20"/>
              </w:rPr>
            </w:pPr>
            <w:r w:rsidRPr="00C0105D">
              <w:rPr>
                <w:rFonts w:cs="Arial"/>
                <w:sz w:val="20"/>
                <w:szCs w:val="20"/>
              </w:rPr>
              <w:t>274357</w:t>
            </w:r>
          </w:p>
        </w:tc>
        <w:tc>
          <w:tcPr>
            <w:tcW w:w="1319" w:type="dxa"/>
          </w:tcPr>
          <w:p w:rsidR="00C0105D" w:rsidRPr="00C0105D" w:rsidRDefault="00C0105D" w:rsidP="00C0105D">
            <w:pPr>
              <w:jc w:val="right"/>
              <w:rPr>
                <w:rFonts w:cs="Arial"/>
                <w:sz w:val="20"/>
                <w:szCs w:val="20"/>
              </w:rPr>
            </w:pPr>
            <w:r w:rsidRPr="00C0105D">
              <w:rPr>
                <w:rFonts w:cs="Arial"/>
                <w:sz w:val="20"/>
                <w:szCs w:val="20"/>
              </w:rPr>
              <w:t>7.70</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11.</w:t>
            </w:r>
          </w:p>
        </w:tc>
        <w:tc>
          <w:tcPr>
            <w:tcW w:w="2108" w:type="dxa"/>
          </w:tcPr>
          <w:p w:rsidR="00C0105D" w:rsidRPr="00C0105D" w:rsidRDefault="00C0105D" w:rsidP="00C0105D">
            <w:pPr>
              <w:jc w:val="both"/>
              <w:rPr>
                <w:rFonts w:cs="Arial"/>
                <w:sz w:val="20"/>
                <w:szCs w:val="20"/>
              </w:rPr>
            </w:pPr>
            <w:r w:rsidRPr="00C0105D">
              <w:rPr>
                <w:rFonts w:cs="Arial"/>
                <w:sz w:val="20"/>
                <w:szCs w:val="20"/>
              </w:rPr>
              <w:t>Transporturi</w:t>
            </w:r>
          </w:p>
        </w:tc>
        <w:tc>
          <w:tcPr>
            <w:tcW w:w="1112" w:type="dxa"/>
          </w:tcPr>
          <w:p w:rsidR="00C0105D" w:rsidRPr="00C0105D" w:rsidRDefault="00C0105D" w:rsidP="00C0105D">
            <w:pPr>
              <w:jc w:val="both"/>
              <w:rPr>
                <w:rFonts w:cs="Arial"/>
                <w:sz w:val="20"/>
                <w:szCs w:val="20"/>
              </w:rPr>
            </w:pPr>
            <w:r w:rsidRPr="00C0105D">
              <w:rPr>
                <w:rFonts w:cs="Arial"/>
                <w:sz w:val="20"/>
                <w:szCs w:val="20"/>
              </w:rPr>
              <w:t>8402</w:t>
            </w:r>
          </w:p>
        </w:tc>
        <w:tc>
          <w:tcPr>
            <w:tcW w:w="1397" w:type="dxa"/>
          </w:tcPr>
          <w:p w:rsidR="00C0105D" w:rsidRPr="00C0105D" w:rsidRDefault="00C0105D" w:rsidP="00C0105D">
            <w:pPr>
              <w:jc w:val="right"/>
              <w:rPr>
                <w:rFonts w:cs="Arial"/>
                <w:sz w:val="20"/>
                <w:szCs w:val="20"/>
              </w:rPr>
            </w:pPr>
            <w:r w:rsidRPr="00C0105D">
              <w:rPr>
                <w:rFonts w:cs="Arial"/>
                <w:sz w:val="20"/>
                <w:szCs w:val="20"/>
              </w:rPr>
              <w:t>643000</w:t>
            </w:r>
          </w:p>
        </w:tc>
        <w:tc>
          <w:tcPr>
            <w:tcW w:w="1450" w:type="dxa"/>
          </w:tcPr>
          <w:p w:rsidR="00C0105D" w:rsidRPr="00C0105D" w:rsidRDefault="00C0105D" w:rsidP="00C0105D">
            <w:pPr>
              <w:jc w:val="right"/>
              <w:rPr>
                <w:rFonts w:cs="Arial"/>
                <w:sz w:val="20"/>
                <w:szCs w:val="20"/>
              </w:rPr>
            </w:pPr>
            <w:r w:rsidRPr="00C0105D">
              <w:rPr>
                <w:rFonts w:cs="Arial"/>
                <w:sz w:val="20"/>
                <w:szCs w:val="20"/>
              </w:rPr>
              <w:t>375000</w:t>
            </w:r>
          </w:p>
        </w:tc>
        <w:tc>
          <w:tcPr>
            <w:tcW w:w="1383" w:type="dxa"/>
          </w:tcPr>
          <w:p w:rsidR="00C0105D" w:rsidRPr="00C0105D" w:rsidRDefault="00C0105D" w:rsidP="00C0105D">
            <w:pPr>
              <w:jc w:val="right"/>
              <w:rPr>
                <w:rFonts w:cs="Arial"/>
                <w:sz w:val="20"/>
                <w:szCs w:val="20"/>
              </w:rPr>
            </w:pPr>
            <w:r w:rsidRPr="00C0105D">
              <w:rPr>
                <w:rFonts w:cs="Arial"/>
                <w:sz w:val="20"/>
                <w:szCs w:val="20"/>
              </w:rPr>
              <w:t>317354</w:t>
            </w:r>
          </w:p>
        </w:tc>
        <w:tc>
          <w:tcPr>
            <w:tcW w:w="1319" w:type="dxa"/>
          </w:tcPr>
          <w:p w:rsidR="00C0105D" w:rsidRPr="00C0105D" w:rsidRDefault="00C0105D" w:rsidP="00C0105D">
            <w:pPr>
              <w:jc w:val="right"/>
              <w:rPr>
                <w:rFonts w:cs="Arial"/>
                <w:sz w:val="20"/>
                <w:szCs w:val="20"/>
              </w:rPr>
            </w:pPr>
            <w:r w:rsidRPr="00C0105D">
              <w:rPr>
                <w:rFonts w:cs="Arial"/>
                <w:sz w:val="20"/>
                <w:szCs w:val="20"/>
              </w:rPr>
              <w:t>8.92</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12.</w:t>
            </w:r>
          </w:p>
        </w:tc>
        <w:tc>
          <w:tcPr>
            <w:tcW w:w="2108" w:type="dxa"/>
          </w:tcPr>
          <w:p w:rsidR="00C0105D" w:rsidRPr="00C0105D" w:rsidRDefault="00C0105D" w:rsidP="00C0105D">
            <w:pPr>
              <w:jc w:val="both"/>
              <w:rPr>
                <w:rFonts w:cs="Arial"/>
                <w:sz w:val="20"/>
                <w:szCs w:val="20"/>
              </w:rPr>
            </w:pPr>
            <w:r w:rsidRPr="00C0105D">
              <w:rPr>
                <w:rFonts w:cs="Arial"/>
                <w:sz w:val="20"/>
                <w:szCs w:val="20"/>
              </w:rPr>
              <w:t>Alte actiuni economice</w:t>
            </w:r>
          </w:p>
        </w:tc>
        <w:tc>
          <w:tcPr>
            <w:tcW w:w="1112" w:type="dxa"/>
          </w:tcPr>
          <w:p w:rsidR="00C0105D" w:rsidRPr="00C0105D" w:rsidRDefault="00C0105D" w:rsidP="00C0105D">
            <w:pPr>
              <w:jc w:val="both"/>
              <w:rPr>
                <w:rFonts w:cs="Arial"/>
                <w:sz w:val="20"/>
                <w:szCs w:val="20"/>
              </w:rPr>
            </w:pPr>
            <w:r w:rsidRPr="00C0105D">
              <w:rPr>
                <w:rFonts w:cs="Arial"/>
                <w:sz w:val="20"/>
                <w:szCs w:val="20"/>
              </w:rPr>
              <w:t>8702</w:t>
            </w:r>
          </w:p>
        </w:tc>
        <w:tc>
          <w:tcPr>
            <w:tcW w:w="1397" w:type="dxa"/>
          </w:tcPr>
          <w:p w:rsidR="00C0105D" w:rsidRPr="00C0105D" w:rsidRDefault="00C0105D" w:rsidP="00C0105D">
            <w:pPr>
              <w:jc w:val="right"/>
              <w:rPr>
                <w:rFonts w:cs="Arial"/>
                <w:sz w:val="20"/>
                <w:szCs w:val="20"/>
              </w:rPr>
            </w:pPr>
            <w:r w:rsidRPr="00C0105D">
              <w:rPr>
                <w:rFonts w:cs="Arial"/>
                <w:sz w:val="20"/>
                <w:szCs w:val="20"/>
              </w:rPr>
              <w:t>190000</w:t>
            </w:r>
          </w:p>
        </w:tc>
        <w:tc>
          <w:tcPr>
            <w:tcW w:w="1450" w:type="dxa"/>
          </w:tcPr>
          <w:p w:rsidR="00C0105D" w:rsidRPr="00C0105D" w:rsidRDefault="00C0105D" w:rsidP="00C0105D">
            <w:pPr>
              <w:jc w:val="right"/>
              <w:rPr>
                <w:rFonts w:cs="Arial"/>
                <w:sz w:val="20"/>
                <w:szCs w:val="20"/>
              </w:rPr>
            </w:pPr>
            <w:r w:rsidRPr="00C0105D">
              <w:rPr>
                <w:rFonts w:cs="Arial"/>
                <w:sz w:val="20"/>
                <w:szCs w:val="20"/>
              </w:rPr>
              <w:t>84000</w:t>
            </w:r>
          </w:p>
        </w:tc>
        <w:tc>
          <w:tcPr>
            <w:tcW w:w="1383" w:type="dxa"/>
          </w:tcPr>
          <w:p w:rsidR="00C0105D" w:rsidRPr="00C0105D" w:rsidRDefault="00C0105D" w:rsidP="00C0105D">
            <w:pPr>
              <w:jc w:val="right"/>
              <w:rPr>
                <w:rFonts w:cs="Arial"/>
                <w:sz w:val="20"/>
                <w:szCs w:val="20"/>
              </w:rPr>
            </w:pPr>
            <w:r w:rsidRPr="00C0105D">
              <w:rPr>
                <w:rFonts w:cs="Arial"/>
                <w:sz w:val="20"/>
                <w:szCs w:val="20"/>
              </w:rPr>
              <w:t>37633</w:t>
            </w:r>
          </w:p>
        </w:tc>
        <w:tc>
          <w:tcPr>
            <w:tcW w:w="1319" w:type="dxa"/>
          </w:tcPr>
          <w:p w:rsidR="00C0105D" w:rsidRPr="00C0105D" w:rsidRDefault="00C0105D" w:rsidP="00C0105D">
            <w:pPr>
              <w:jc w:val="right"/>
              <w:rPr>
                <w:rFonts w:cs="Arial"/>
                <w:sz w:val="20"/>
                <w:szCs w:val="20"/>
              </w:rPr>
            </w:pPr>
            <w:r w:rsidRPr="00C0105D">
              <w:rPr>
                <w:rFonts w:cs="Arial"/>
                <w:sz w:val="20"/>
                <w:szCs w:val="20"/>
              </w:rPr>
              <w:t>1.06</w:t>
            </w:r>
          </w:p>
        </w:tc>
      </w:tr>
      <w:tr w:rsidR="00C0105D" w:rsidRPr="00C0105D" w:rsidTr="0005536A">
        <w:tc>
          <w:tcPr>
            <w:tcW w:w="531" w:type="dxa"/>
          </w:tcPr>
          <w:p w:rsidR="00C0105D" w:rsidRPr="00C0105D" w:rsidRDefault="00C0105D" w:rsidP="00C0105D">
            <w:pPr>
              <w:jc w:val="right"/>
              <w:rPr>
                <w:rFonts w:cs="Arial"/>
                <w:b/>
                <w:sz w:val="20"/>
                <w:szCs w:val="20"/>
                <w:u w:color="0000FF"/>
              </w:rPr>
            </w:pPr>
            <w:r w:rsidRPr="00C0105D">
              <w:rPr>
                <w:rFonts w:cs="Arial"/>
                <w:b/>
                <w:sz w:val="20"/>
                <w:szCs w:val="20"/>
                <w:u w:color="0000FF"/>
              </w:rPr>
              <w:t>Nr.</w:t>
            </w:r>
          </w:p>
          <w:p w:rsidR="00C0105D" w:rsidRPr="00C0105D" w:rsidRDefault="00C0105D" w:rsidP="00C0105D">
            <w:pPr>
              <w:jc w:val="right"/>
              <w:rPr>
                <w:rFonts w:cs="Arial"/>
                <w:b/>
                <w:sz w:val="20"/>
                <w:szCs w:val="20"/>
                <w:u w:color="0000FF"/>
              </w:rPr>
            </w:pPr>
            <w:r w:rsidRPr="00C0105D">
              <w:rPr>
                <w:rFonts w:cs="Arial"/>
                <w:b/>
                <w:sz w:val="20"/>
                <w:szCs w:val="20"/>
                <w:u w:color="0000FF"/>
              </w:rPr>
              <w:t>crt.</w:t>
            </w:r>
          </w:p>
        </w:tc>
        <w:tc>
          <w:tcPr>
            <w:tcW w:w="2108" w:type="dxa"/>
          </w:tcPr>
          <w:p w:rsidR="00C0105D" w:rsidRPr="00C0105D" w:rsidRDefault="00C0105D" w:rsidP="00C0105D">
            <w:pPr>
              <w:jc w:val="right"/>
              <w:rPr>
                <w:rFonts w:cs="Arial"/>
                <w:b/>
                <w:sz w:val="20"/>
                <w:szCs w:val="20"/>
                <w:u w:color="0000FF"/>
              </w:rPr>
            </w:pPr>
            <w:r w:rsidRPr="00C0105D">
              <w:rPr>
                <w:rFonts w:cs="Arial"/>
                <w:b/>
                <w:sz w:val="20"/>
                <w:szCs w:val="20"/>
                <w:u w:color="0000FF"/>
              </w:rPr>
              <w:t>Denumirea</w:t>
            </w:r>
          </w:p>
        </w:tc>
        <w:tc>
          <w:tcPr>
            <w:tcW w:w="1112" w:type="dxa"/>
          </w:tcPr>
          <w:p w:rsidR="00C0105D" w:rsidRPr="00C0105D" w:rsidRDefault="00C0105D" w:rsidP="00C0105D">
            <w:pPr>
              <w:jc w:val="right"/>
              <w:rPr>
                <w:rFonts w:cs="Arial"/>
                <w:b/>
                <w:sz w:val="20"/>
                <w:szCs w:val="20"/>
                <w:u w:color="0000FF"/>
              </w:rPr>
            </w:pPr>
            <w:r w:rsidRPr="00C0105D">
              <w:rPr>
                <w:rFonts w:cs="Arial"/>
                <w:b/>
                <w:sz w:val="20"/>
                <w:szCs w:val="20"/>
                <w:u w:color="0000FF"/>
              </w:rPr>
              <w:t>Cod indicator</w:t>
            </w:r>
          </w:p>
        </w:tc>
        <w:tc>
          <w:tcPr>
            <w:tcW w:w="1397" w:type="dxa"/>
          </w:tcPr>
          <w:p w:rsidR="00C0105D" w:rsidRPr="00C0105D" w:rsidRDefault="00C0105D" w:rsidP="00C0105D">
            <w:pPr>
              <w:jc w:val="right"/>
              <w:rPr>
                <w:rFonts w:cs="Arial"/>
                <w:b/>
                <w:sz w:val="20"/>
                <w:szCs w:val="20"/>
                <w:u w:color="0000FF"/>
              </w:rPr>
            </w:pPr>
            <w:r w:rsidRPr="00C0105D">
              <w:rPr>
                <w:rFonts w:cs="Arial"/>
                <w:b/>
                <w:sz w:val="20"/>
                <w:szCs w:val="20"/>
                <w:u w:color="0000FF"/>
              </w:rPr>
              <w:t>Prevederi anuale</w:t>
            </w:r>
          </w:p>
        </w:tc>
        <w:tc>
          <w:tcPr>
            <w:tcW w:w="1450" w:type="dxa"/>
          </w:tcPr>
          <w:p w:rsidR="00C0105D" w:rsidRPr="00C0105D" w:rsidRDefault="00C0105D" w:rsidP="00C0105D">
            <w:pPr>
              <w:jc w:val="right"/>
              <w:rPr>
                <w:rFonts w:cs="Arial"/>
                <w:b/>
                <w:sz w:val="20"/>
                <w:szCs w:val="20"/>
                <w:u w:color="0000FF"/>
              </w:rPr>
            </w:pPr>
            <w:r w:rsidRPr="00C0105D">
              <w:rPr>
                <w:rFonts w:cs="Arial"/>
                <w:b/>
                <w:sz w:val="20"/>
                <w:szCs w:val="20"/>
                <w:u w:color="0000FF"/>
              </w:rPr>
              <w:t>Prevederi trimestriale</w:t>
            </w:r>
          </w:p>
        </w:tc>
        <w:tc>
          <w:tcPr>
            <w:tcW w:w="1383" w:type="dxa"/>
          </w:tcPr>
          <w:p w:rsidR="00C0105D" w:rsidRPr="00C0105D" w:rsidRDefault="00C0105D" w:rsidP="00C0105D">
            <w:pPr>
              <w:jc w:val="center"/>
              <w:rPr>
                <w:rFonts w:cs="Arial"/>
                <w:b/>
                <w:sz w:val="20"/>
                <w:szCs w:val="20"/>
                <w:u w:color="0000FF"/>
              </w:rPr>
            </w:pPr>
            <w:r w:rsidRPr="00C0105D">
              <w:rPr>
                <w:rFonts w:cs="Arial"/>
                <w:b/>
                <w:sz w:val="20"/>
                <w:szCs w:val="20"/>
                <w:u w:color="0000FF"/>
              </w:rPr>
              <w:t>Plati</w:t>
            </w:r>
          </w:p>
          <w:p w:rsidR="00C0105D" w:rsidRPr="00C0105D" w:rsidRDefault="00C0105D" w:rsidP="00C0105D">
            <w:pPr>
              <w:jc w:val="center"/>
              <w:rPr>
                <w:rFonts w:cs="Arial"/>
                <w:b/>
                <w:sz w:val="20"/>
                <w:szCs w:val="20"/>
                <w:u w:color="0000FF"/>
              </w:rPr>
            </w:pPr>
            <w:r w:rsidRPr="00C0105D">
              <w:rPr>
                <w:rFonts w:cs="Arial"/>
                <w:b/>
                <w:sz w:val="20"/>
                <w:szCs w:val="20"/>
                <w:u w:color="0000FF"/>
              </w:rPr>
              <w:t>efectuate</w:t>
            </w:r>
          </w:p>
        </w:tc>
        <w:tc>
          <w:tcPr>
            <w:tcW w:w="1319" w:type="dxa"/>
          </w:tcPr>
          <w:p w:rsidR="00C0105D" w:rsidRPr="00C0105D" w:rsidRDefault="00C0105D" w:rsidP="00C0105D">
            <w:pPr>
              <w:jc w:val="right"/>
              <w:rPr>
                <w:rFonts w:cs="Arial"/>
                <w:b/>
                <w:sz w:val="20"/>
                <w:szCs w:val="20"/>
                <w:u w:color="0000FF"/>
              </w:rPr>
            </w:pPr>
            <w:r w:rsidRPr="00C0105D">
              <w:rPr>
                <w:rFonts w:cs="Arial"/>
                <w:b/>
                <w:sz w:val="20"/>
                <w:szCs w:val="20"/>
                <w:u w:color="0000FF"/>
              </w:rPr>
              <w:t>% plati capitol bugetar din total plati</w:t>
            </w:r>
          </w:p>
          <w:p w:rsidR="00C0105D" w:rsidRPr="00C0105D" w:rsidRDefault="00C0105D" w:rsidP="00C0105D">
            <w:pPr>
              <w:jc w:val="right"/>
              <w:rPr>
                <w:rFonts w:cs="Arial"/>
                <w:b/>
                <w:sz w:val="20"/>
                <w:szCs w:val="20"/>
                <w:u w:color="0000FF"/>
              </w:rPr>
            </w:pPr>
            <w:r w:rsidRPr="00C0105D">
              <w:rPr>
                <w:rFonts w:cs="Arial"/>
                <w:b/>
                <w:sz w:val="20"/>
                <w:szCs w:val="20"/>
                <w:u w:color="0000FF"/>
              </w:rPr>
              <w:t>Rd/col4</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0</w:t>
            </w:r>
          </w:p>
        </w:tc>
        <w:tc>
          <w:tcPr>
            <w:tcW w:w="2108" w:type="dxa"/>
          </w:tcPr>
          <w:p w:rsidR="00C0105D" w:rsidRPr="00C0105D" w:rsidRDefault="00C0105D" w:rsidP="00C0105D">
            <w:pPr>
              <w:jc w:val="both"/>
              <w:rPr>
                <w:rFonts w:cs="Arial"/>
                <w:sz w:val="20"/>
                <w:szCs w:val="20"/>
              </w:rPr>
            </w:pPr>
            <w:r w:rsidRPr="00C0105D">
              <w:rPr>
                <w:rFonts w:cs="Arial"/>
                <w:sz w:val="20"/>
                <w:szCs w:val="20"/>
              </w:rPr>
              <w:t>1</w:t>
            </w:r>
          </w:p>
        </w:tc>
        <w:tc>
          <w:tcPr>
            <w:tcW w:w="1112" w:type="dxa"/>
          </w:tcPr>
          <w:p w:rsidR="00C0105D" w:rsidRPr="00C0105D" w:rsidRDefault="00C0105D" w:rsidP="00C0105D">
            <w:pPr>
              <w:jc w:val="both"/>
              <w:rPr>
                <w:rFonts w:cs="Arial"/>
                <w:sz w:val="20"/>
                <w:szCs w:val="20"/>
              </w:rPr>
            </w:pPr>
          </w:p>
        </w:tc>
        <w:tc>
          <w:tcPr>
            <w:tcW w:w="1397" w:type="dxa"/>
          </w:tcPr>
          <w:p w:rsidR="00C0105D" w:rsidRPr="00C0105D" w:rsidRDefault="00C0105D" w:rsidP="00C0105D">
            <w:pPr>
              <w:jc w:val="both"/>
              <w:rPr>
                <w:rFonts w:cs="Arial"/>
                <w:sz w:val="20"/>
                <w:szCs w:val="20"/>
              </w:rPr>
            </w:pPr>
            <w:r w:rsidRPr="00C0105D">
              <w:rPr>
                <w:rFonts w:cs="Arial"/>
                <w:sz w:val="20"/>
                <w:szCs w:val="20"/>
              </w:rPr>
              <w:t>2</w:t>
            </w:r>
          </w:p>
        </w:tc>
        <w:tc>
          <w:tcPr>
            <w:tcW w:w="1450" w:type="dxa"/>
          </w:tcPr>
          <w:p w:rsidR="00C0105D" w:rsidRPr="00C0105D" w:rsidRDefault="00C0105D" w:rsidP="00C0105D">
            <w:pPr>
              <w:jc w:val="both"/>
              <w:rPr>
                <w:rFonts w:cs="Arial"/>
                <w:sz w:val="20"/>
                <w:szCs w:val="20"/>
              </w:rPr>
            </w:pPr>
            <w:r w:rsidRPr="00C0105D">
              <w:rPr>
                <w:rFonts w:cs="Arial"/>
                <w:sz w:val="20"/>
                <w:szCs w:val="20"/>
              </w:rPr>
              <w:t>3</w:t>
            </w:r>
          </w:p>
        </w:tc>
        <w:tc>
          <w:tcPr>
            <w:tcW w:w="1383" w:type="dxa"/>
          </w:tcPr>
          <w:p w:rsidR="00C0105D" w:rsidRPr="00C0105D" w:rsidRDefault="00C0105D" w:rsidP="00C0105D">
            <w:pPr>
              <w:jc w:val="both"/>
              <w:rPr>
                <w:rFonts w:cs="Arial"/>
                <w:sz w:val="20"/>
                <w:szCs w:val="20"/>
              </w:rPr>
            </w:pPr>
            <w:r w:rsidRPr="00C0105D">
              <w:rPr>
                <w:rFonts w:cs="Arial"/>
                <w:sz w:val="20"/>
                <w:szCs w:val="20"/>
              </w:rPr>
              <w:t>4</w:t>
            </w:r>
          </w:p>
        </w:tc>
        <w:tc>
          <w:tcPr>
            <w:tcW w:w="1319" w:type="dxa"/>
          </w:tcPr>
          <w:p w:rsidR="00C0105D" w:rsidRPr="00C0105D" w:rsidRDefault="00C0105D" w:rsidP="00C0105D">
            <w:pPr>
              <w:jc w:val="both"/>
              <w:rPr>
                <w:rFonts w:cs="Arial"/>
                <w:sz w:val="20"/>
                <w:szCs w:val="20"/>
              </w:rPr>
            </w:pPr>
            <w:r w:rsidRPr="00C0105D">
              <w:rPr>
                <w:rFonts w:cs="Arial"/>
                <w:sz w:val="20"/>
                <w:szCs w:val="20"/>
              </w:rPr>
              <w:t>5</w:t>
            </w:r>
          </w:p>
        </w:tc>
      </w:tr>
      <w:tr w:rsidR="00C0105D" w:rsidRPr="00C0105D" w:rsidTr="0005536A">
        <w:tc>
          <w:tcPr>
            <w:tcW w:w="531" w:type="dxa"/>
          </w:tcPr>
          <w:p w:rsidR="00C0105D" w:rsidRPr="00C0105D" w:rsidRDefault="00C0105D" w:rsidP="00C0105D">
            <w:pPr>
              <w:jc w:val="both"/>
              <w:rPr>
                <w:rFonts w:cs="Arial"/>
                <w:b/>
                <w:sz w:val="20"/>
                <w:szCs w:val="20"/>
              </w:rPr>
            </w:pPr>
          </w:p>
        </w:tc>
        <w:tc>
          <w:tcPr>
            <w:tcW w:w="2108" w:type="dxa"/>
          </w:tcPr>
          <w:p w:rsidR="00C0105D" w:rsidRPr="00C0105D" w:rsidRDefault="00C0105D" w:rsidP="00C0105D">
            <w:pPr>
              <w:jc w:val="both"/>
              <w:rPr>
                <w:rFonts w:cs="Arial"/>
                <w:b/>
                <w:sz w:val="20"/>
                <w:szCs w:val="20"/>
              </w:rPr>
            </w:pPr>
            <w:r w:rsidRPr="00C0105D">
              <w:rPr>
                <w:rFonts w:cs="Arial"/>
                <w:b/>
                <w:sz w:val="20"/>
                <w:szCs w:val="20"/>
              </w:rPr>
              <w:t>Total cheltuieli, din care: sectiunea de dezvoltare</w:t>
            </w:r>
          </w:p>
        </w:tc>
        <w:tc>
          <w:tcPr>
            <w:tcW w:w="1112" w:type="dxa"/>
          </w:tcPr>
          <w:p w:rsidR="00C0105D" w:rsidRPr="00C0105D" w:rsidRDefault="00C0105D" w:rsidP="00C0105D">
            <w:pPr>
              <w:jc w:val="both"/>
              <w:rPr>
                <w:rFonts w:cs="Arial"/>
                <w:b/>
                <w:sz w:val="20"/>
                <w:szCs w:val="20"/>
              </w:rPr>
            </w:pPr>
          </w:p>
        </w:tc>
        <w:tc>
          <w:tcPr>
            <w:tcW w:w="1397" w:type="dxa"/>
          </w:tcPr>
          <w:p w:rsidR="00C0105D" w:rsidRPr="00C0105D" w:rsidRDefault="00C0105D" w:rsidP="00C0105D">
            <w:pPr>
              <w:jc w:val="right"/>
              <w:rPr>
                <w:rFonts w:cs="Arial"/>
                <w:b/>
                <w:sz w:val="20"/>
                <w:szCs w:val="20"/>
              </w:rPr>
            </w:pPr>
            <w:r w:rsidRPr="00C0105D">
              <w:rPr>
                <w:rFonts w:cs="Arial"/>
                <w:b/>
                <w:sz w:val="20"/>
                <w:szCs w:val="20"/>
              </w:rPr>
              <w:t>5716000</w:t>
            </w:r>
          </w:p>
        </w:tc>
        <w:tc>
          <w:tcPr>
            <w:tcW w:w="1450" w:type="dxa"/>
          </w:tcPr>
          <w:p w:rsidR="00C0105D" w:rsidRPr="00C0105D" w:rsidRDefault="00C0105D" w:rsidP="00C0105D">
            <w:pPr>
              <w:jc w:val="right"/>
              <w:rPr>
                <w:rFonts w:cs="Arial"/>
                <w:b/>
                <w:sz w:val="20"/>
                <w:szCs w:val="20"/>
              </w:rPr>
            </w:pPr>
            <w:r w:rsidRPr="00C0105D">
              <w:rPr>
                <w:rFonts w:cs="Arial"/>
                <w:b/>
                <w:sz w:val="20"/>
                <w:szCs w:val="20"/>
              </w:rPr>
              <w:t>3351000</w:t>
            </w:r>
          </w:p>
        </w:tc>
        <w:tc>
          <w:tcPr>
            <w:tcW w:w="1383" w:type="dxa"/>
          </w:tcPr>
          <w:p w:rsidR="00C0105D" w:rsidRPr="00C0105D" w:rsidRDefault="00C0105D" w:rsidP="00C0105D">
            <w:pPr>
              <w:jc w:val="right"/>
              <w:rPr>
                <w:rFonts w:cs="Arial"/>
                <w:b/>
                <w:sz w:val="20"/>
                <w:szCs w:val="20"/>
              </w:rPr>
            </w:pPr>
            <w:r w:rsidRPr="00C0105D">
              <w:rPr>
                <w:rFonts w:cs="Arial"/>
                <w:b/>
                <w:sz w:val="20"/>
                <w:szCs w:val="20"/>
              </w:rPr>
              <w:t>2235274</w:t>
            </w:r>
          </w:p>
        </w:tc>
        <w:tc>
          <w:tcPr>
            <w:tcW w:w="1319" w:type="dxa"/>
          </w:tcPr>
          <w:p w:rsidR="00C0105D" w:rsidRPr="00C0105D" w:rsidRDefault="00C0105D" w:rsidP="00C0105D">
            <w:pPr>
              <w:jc w:val="right"/>
              <w:rPr>
                <w:rFonts w:cs="Arial"/>
                <w:b/>
                <w:sz w:val="20"/>
                <w:szCs w:val="20"/>
              </w:rPr>
            </w:pPr>
          </w:p>
        </w:tc>
      </w:tr>
      <w:tr w:rsidR="00C0105D" w:rsidRPr="00C0105D" w:rsidTr="0005536A">
        <w:trPr>
          <w:trHeight w:val="158"/>
        </w:trPr>
        <w:tc>
          <w:tcPr>
            <w:tcW w:w="531" w:type="dxa"/>
          </w:tcPr>
          <w:p w:rsidR="00C0105D" w:rsidRPr="00C0105D" w:rsidRDefault="00C0105D" w:rsidP="00C0105D">
            <w:pPr>
              <w:jc w:val="both"/>
              <w:rPr>
                <w:rFonts w:cs="Arial"/>
                <w:sz w:val="20"/>
                <w:szCs w:val="20"/>
              </w:rPr>
            </w:pPr>
            <w:r w:rsidRPr="00C0105D">
              <w:rPr>
                <w:rFonts w:cs="Arial"/>
                <w:sz w:val="20"/>
                <w:szCs w:val="20"/>
              </w:rPr>
              <w:t>1</w:t>
            </w:r>
          </w:p>
        </w:tc>
        <w:tc>
          <w:tcPr>
            <w:tcW w:w="2108" w:type="dxa"/>
          </w:tcPr>
          <w:p w:rsidR="00C0105D" w:rsidRPr="00C0105D" w:rsidRDefault="00C0105D" w:rsidP="00C0105D">
            <w:pPr>
              <w:jc w:val="both"/>
              <w:rPr>
                <w:rFonts w:cs="Arial"/>
                <w:sz w:val="20"/>
                <w:szCs w:val="20"/>
              </w:rPr>
            </w:pPr>
            <w:r w:rsidRPr="00C0105D">
              <w:rPr>
                <w:rFonts w:cs="Arial"/>
                <w:sz w:val="20"/>
                <w:szCs w:val="20"/>
              </w:rPr>
              <w:t>Invatamant</w:t>
            </w:r>
          </w:p>
        </w:tc>
        <w:tc>
          <w:tcPr>
            <w:tcW w:w="1112" w:type="dxa"/>
          </w:tcPr>
          <w:p w:rsidR="00C0105D" w:rsidRPr="00C0105D" w:rsidRDefault="00C0105D" w:rsidP="00C0105D">
            <w:pPr>
              <w:jc w:val="both"/>
              <w:rPr>
                <w:rFonts w:cs="Arial"/>
                <w:sz w:val="20"/>
                <w:szCs w:val="20"/>
              </w:rPr>
            </w:pPr>
            <w:r w:rsidRPr="00C0105D">
              <w:rPr>
                <w:rFonts w:cs="Arial"/>
                <w:sz w:val="20"/>
                <w:szCs w:val="20"/>
              </w:rPr>
              <w:t>65.02</w:t>
            </w:r>
          </w:p>
        </w:tc>
        <w:tc>
          <w:tcPr>
            <w:tcW w:w="1397" w:type="dxa"/>
          </w:tcPr>
          <w:p w:rsidR="00C0105D" w:rsidRPr="00C0105D" w:rsidRDefault="00C0105D" w:rsidP="00C0105D">
            <w:pPr>
              <w:jc w:val="right"/>
              <w:rPr>
                <w:rFonts w:cs="Arial"/>
                <w:sz w:val="20"/>
                <w:szCs w:val="20"/>
              </w:rPr>
            </w:pPr>
            <w:r w:rsidRPr="00C0105D">
              <w:rPr>
                <w:rFonts w:cs="Arial"/>
                <w:sz w:val="20"/>
                <w:szCs w:val="20"/>
              </w:rPr>
              <w:t>203000</w:t>
            </w:r>
          </w:p>
        </w:tc>
        <w:tc>
          <w:tcPr>
            <w:tcW w:w="1450" w:type="dxa"/>
          </w:tcPr>
          <w:p w:rsidR="00C0105D" w:rsidRPr="00C0105D" w:rsidRDefault="00C0105D" w:rsidP="00C0105D">
            <w:pPr>
              <w:jc w:val="right"/>
              <w:rPr>
                <w:rFonts w:cs="Arial"/>
                <w:sz w:val="20"/>
                <w:szCs w:val="20"/>
              </w:rPr>
            </w:pPr>
            <w:r w:rsidRPr="00C0105D">
              <w:rPr>
                <w:rFonts w:cs="Arial"/>
                <w:sz w:val="20"/>
                <w:szCs w:val="20"/>
              </w:rPr>
              <w:t>203000</w:t>
            </w:r>
          </w:p>
        </w:tc>
        <w:tc>
          <w:tcPr>
            <w:tcW w:w="1383" w:type="dxa"/>
          </w:tcPr>
          <w:p w:rsidR="00C0105D" w:rsidRPr="00C0105D" w:rsidRDefault="00C0105D" w:rsidP="00C0105D">
            <w:pPr>
              <w:jc w:val="right"/>
              <w:rPr>
                <w:rFonts w:cs="Arial"/>
                <w:sz w:val="20"/>
                <w:szCs w:val="20"/>
              </w:rPr>
            </w:pPr>
            <w:r w:rsidRPr="00C0105D">
              <w:rPr>
                <w:rFonts w:cs="Arial"/>
                <w:sz w:val="20"/>
                <w:szCs w:val="20"/>
              </w:rPr>
              <w:t>69186</w:t>
            </w:r>
          </w:p>
        </w:tc>
        <w:tc>
          <w:tcPr>
            <w:tcW w:w="1319" w:type="dxa"/>
          </w:tcPr>
          <w:p w:rsidR="00C0105D" w:rsidRPr="00C0105D" w:rsidRDefault="00C0105D" w:rsidP="00C0105D">
            <w:pPr>
              <w:jc w:val="right"/>
              <w:rPr>
                <w:rFonts w:cs="Arial"/>
                <w:sz w:val="20"/>
                <w:szCs w:val="20"/>
              </w:rPr>
            </w:pPr>
            <w:r w:rsidRPr="00C0105D">
              <w:rPr>
                <w:rFonts w:cs="Arial"/>
                <w:sz w:val="20"/>
                <w:szCs w:val="20"/>
              </w:rPr>
              <w:t>3.09</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2.</w:t>
            </w:r>
          </w:p>
        </w:tc>
        <w:tc>
          <w:tcPr>
            <w:tcW w:w="2108" w:type="dxa"/>
          </w:tcPr>
          <w:p w:rsidR="00C0105D" w:rsidRPr="00C0105D" w:rsidRDefault="00C0105D" w:rsidP="00C0105D">
            <w:pPr>
              <w:jc w:val="both"/>
              <w:rPr>
                <w:rFonts w:cs="Arial"/>
                <w:sz w:val="20"/>
                <w:szCs w:val="20"/>
              </w:rPr>
            </w:pPr>
            <w:r w:rsidRPr="00C0105D">
              <w:rPr>
                <w:rFonts w:cs="Arial"/>
                <w:sz w:val="20"/>
                <w:szCs w:val="20"/>
              </w:rPr>
              <w:t>Cultura, religie, sport</w:t>
            </w:r>
          </w:p>
        </w:tc>
        <w:tc>
          <w:tcPr>
            <w:tcW w:w="1112" w:type="dxa"/>
          </w:tcPr>
          <w:p w:rsidR="00C0105D" w:rsidRPr="00C0105D" w:rsidRDefault="00C0105D" w:rsidP="00C0105D">
            <w:pPr>
              <w:jc w:val="both"/>
              <w:rPr>
                <w:rFonts w:cs="Arial"/>
                <w:sz w:val="20"/>
                <w:szCs w:val="20"/>
              </w:rPr>
            </w:pPr>
            <w:r w:rsidRPr="00C0105D">
              <w:rPr>
                <w:rFonts w:cs="Arial"/>
                <w:sz w:val="20"/>
                <w:szCs w:val="20"/>
              </w:rPr>
              <w:t>67.02</w:t>
            </w:r>
          </w:p>
        </w:tc>
        <w:tc>
          <w:tcPr>
            <w:tcW w:w="1397" w:type="dxa"/>
          </w:tcPr>
          <w:p w:rsidR="00C0105D" w:rsidRPr="00C0105D" w:rsidRDefault="00C0105D" w:rsidP="00C0105D">
            <w:pPr>
              <w:jc w:val="right"/>
              <w:rPr>
                <w:rFonts w:cs="Arial"/>
                <w:sz w:val="20"/>
                <w:szCs w:val="20"/>
              </w:rPr>
            </w:pPr>
            <w:r w:rsidRPr="00C0105D">
              <w:rPr>
                <w:rFonts w:cs="Arial"/>
                <w:sz w:val="20"/>
                <w:szCs w:val="20"/>
              </w:rPr>
              <w:t>503000</w:t>
            </w:r>
          </w:p>
        </w:tc>
        <w:tc>
          <w:tcPr>
            <w:tcW w:w="1450" w:type="dxa"/>
          </w:tcPr>
          <w:p w:rsidR="00C0105D" w:rsidRPr="00C0105D" w:rsidRDefault="00C0105D" w:rsidP="00C0105D">
            <w:pPr>
              <w:jc w:val="right"/>
              <w:rPr>
                <w:rFonts w:cs="Arial"/>
                <w:sz w:val="20"/>
                <w:szCs w:val="20"/>
              </w:rPr>
            </w:pPr>
            <w:r w:rsidRPr="00C0105D">
              <w:rPr>
                <w:rFonts w:cs="Arial"/>
                <w:sz w:val="20"/>
                <w:szCs w:val="20"/>
              </w:rPr>
              <w:t>313000</w:t>
            </w:r>
          </w:p>
        </w:tc>
        <w:tc>
          <w:tcPr>
            <w:tcW w:w="1383" w:type="dxa"/>
          </w:tcPr>
          <w:p w:rsidR="00C0105D" w:rsidRPr="00C0105D" w:rsidRDefault="00C0105D" w:rsidP="00C0105D">
            <w:pPr>
              <w:jc w:val="right"/>
              <w:rPr>
                <w:rFonts w:cs="Arial"/>
                <w:sz w:val="20"/>
                <w:szCs w:val="20"/>
              </w:rPr>
            </w:pPr>
            <w:r w:rsidRPr="00C0105D">
              <w:rPr>
                <w:rFonts w:cs="Arial"/>
                <w:sz w:val="20"/>
                <w:szCs w:val="20"/>
              </w:rPr>
              <w:t>68905</w:t>
            </w:r>
          </w:p>
        </w:tc>
        <w:tc>
          <w:tcPr>
            <w:tcW w:w="1319" w:type="dxa"/>
          </w:tcPr>
          <w:p w:rsidR="00C0105D" w:rsidRPr="00C0105D" w:rsidRDefault="00C0105D" w:rsidP="00C0105D">
            <w:pPr>
              <w:jc w:val="right"/>
              <w:rPr>
                <w:rFonts w:cs="Arial"/>
                <w:sz w:val="20"/>
                <w:szCs w:val="20"/>
              </w:rPr>
            </w:pPr>
            <w:r w:rsidRPr="00C0105D">
              <w:rPr>
                <w:rFonts w:cs="Arial"/>
                <w:sz w:val="20"/>
                <w:szCs w:val="20"/>
              </w:rPr>
              <w:t>3.09</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3.</w:t>
            </w:r>
          </w:p>
        </w:tc>
        <w:tc>
          <w:tcPr>
            <w:tcW w:w="2108" w:type="dxa"/>
          </w:tcPr>
          <w:p w:rsidR="00C0105D" w:rsidRPr="00C0105D" w:rsidRDefault="00C0105D" w:rsidP="00C0105D">
            <w:pPr>
              <w:jc w:val="both"/>
              <w:rPr>
                <w:rFonts w:cs="Arial"/>
                <w:sz w:val="20"/>
                <w:szCs w:val="20"/>
              </w:rPr>
            </w:pPr>
            <w:r w:rsidRPr="00C0105D">
              <w:rPr>
                <w:rFonts w:cs="Arial"/>
                <w:sz w:val="20"/>
                <w:szCs w:val="20"/>
              </w:rPr>
              <w:t>Locuinte, servicii si dezvoltare publica</w:t>
            </w:r>
          </w:p>
        </w:tc>
        <w:tc>
          <w:tcPr>
            <w:tcW w:w="1112" w:type="dxa"/>
          </w:tcPr>
          <w:p w:rsidR="00C0105D" w:rsidRPr="00C0105D" w:rsidRDefault="00C0105D" w:rsidP="00C0105D">
            <w:pPr>
              <w:jc w:val="both"/>
              <w:rPr>
                <w:rFonts w:cs="Arial"/>
                <w:sz w:val="20"/>
                <w:szCs w:val="20"/>
              </w:rPr>
            </w:pPr>
            <w:r w:rsidRPr="00C0105D">
              <w:rPr>
                <w:rFonts w:cs="Arial"/>
                <w:sz w:val="20"/>
                <w:szCs w:val="20"/>
              </w:rPr>
              <w:t>70.05</w:t>
            </w:r>
          </w:p>
        </w:tc>
        <w:tc>
          <w:tcPr>
            <w:tcW w:w="1397" w:type="dxa"/>
          </w:tcPr>
          <w:p w:rsidR="00C0105D" w:rsidRPr="00C0105D" w:rsidRDefault="00C0105D" w:rsidP="00C0105D">
            <w:pPr>
              <w:jc w:val="right"/>
              <w:rPr>
                <w:rFonts w:cs="Arial"/>
                <w:sz w:val="20"/>
                <w:szCs w:val="20"/>
              </w:rPr>
            </w:pPr>
            <w:r w:rsidRPr="00C0105D">
              <w:rPr>
                <w:rFonts w:cs="Arial"/>
                <w:sz w:val="20"/>
                <w:szCs w:val="20"/>
              </w:rPr>
              <w:t>574000</w:t>
            </w:r>
          </w:p>
        </w:tc>
        <w:tc>
          <w:tcPr>
            <w:tcW w:w="1450" w:type="dxa"/>
          </w:tcPr>
          <w:p w:rsidR="00C0105D" w:rsidRPr="00C0105D" w:rsidRDefault="00C0105D" w:rsidP="00C0105D">
            <w:pPr>
              <w:jc w:val="right"/>
              <w:rPr>
                <w:rFonts w:cs="Arial"/>
                <w:sz w:val="20"/>
                <w:szCs w:val="20"/>
              </w:rPr>
            </w:pPr>
            <w:r w:rsidRPr="00C0105D">
              <w:rPr>
                <w:rFonts w:cs="Arial"/>
                <w:sz w:val="20"/>
                <w:szCs w:val="20"/>
              </w:rPr>
              <w:t>574000</w:t>
            </w:r>
          </w:p>
        </w:tc>
        <w:tc>
          <w:tcPr>
            <w:tcW w:w="1383" w:type="dxa"/>
          </w:tcPr>
          <w:p w:rsidR="00C0105D" w:rsidRPr="00C0105D" w:rsidRDefault="00C0105D" w:rsidP="00C0105D">
            <w:pPr>
              <w:jc w:val="right"/>
              <w:rPr>
                <w:rFonts w:cs="Arial"/>
                <w:sz w:val="20"/>
                <w:szCs w:val="20"/>
              </w:rPr>
            </w:pPr>
            <w:r w:rsidRPr="00C0105D">
              <w:rPr>
                <w:rFonts w:cs="Arial"/>
                <w:sz w:val="20"/>
                <w:szCs w:val="20"/>
              </w:rPr>
              <w:t>48814</w:t>
            </w:r>
          </w:p>
        </w:tc>
        <w:tc>
          <w:tcPr>
            <w:tcW w:w="1319" w:type="dxa"/>
          </w:tcPr>
          <w:p w:rsidR="00C0105D" w:rsidRPr="00C0105D" w:rsidRDefault="00C0105D" w:rsidP="00C0105D">
            <w:pPr>
              <w:jc w:val="right"/>
              <w:rPr>
                <w:rFonts w:cs="Arial"/>
                <w:sz w:val="20"/>
                <w:szCs w:val="20"/>
              </w:rPr>
            </w:pPr>
            <w:r w:rsidRPr="00C0105D">
              <w:rPr>
                <w:rFonts w:cs="Arial"/>
                <w:sz w:val="20"/>
                <w:szCs w:val="20"/>
              </w:rPr>
              <w:t>2.18</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4.</w:t>
            </w:r>
          </w:p>
        </w:tc>
        <w:tc>
          <w:tcPr>
            <w:tcW w:w="2108" w:type="dxa"/>
          </w:tcPr>
          <w:p w:rsidR="00C0105D" w:rsidRPr="00C0105D" w:rsidRDefault="00C0105D" w:rsidP="00C0105D">
            <w:pPr>
              <w:jc w:val="both"/>
              <w:rPr>
                <w:rFonts w:cs="Arial"/>
                <w:sz w:val="20"/>
                <w:szCs w:val="20"/>
              </w:rPr>
            </w:pPr>
            <w:r w:rsidRPr="00C0105D">
              <w:rPr>
                <w:rFonts w:cs="Arial"/>
                <w:sz w:val="20"/>
                <w:szCs w:val="20"/>
              </w:rPr>
              <w:t>Protectia mediului</w:t>
            </w:r>
          </w:p>
        </w:tc>
        <w:tc>
          <w:tcPr>
            <w:tcW w:w="1112" w:type="dxa"/>
          </w:tcPr>
          <w:p w:rsidR="00C0105D" w:rsidRPr="00C0105D" w:rsidRDefault="00C0105D" w:rsidP="00C0105D">
            <w:pPr>
              <w:jc w:val="both"/>
              <w:rPr>
                <w:rFonts w:cs="Arial"/>
                <w:sz w:val="20"/>
                <w:szCs w:val="20"/>
              </w:rPr>
            </w:pPr>
            <w:r w:rsidRPr="00C0105D">
              <w:rPr>
                <w:rFonts w:cs="Arial"/>
                <w:sz w:val="20"/>
                <w:szCs w:val="20"/>
              </w:rPr>
              <w:t>7402</w:t>
            </w:r>
          </w:p>
        </w:tc>
        <w:tc>
          <w:tcPr>
            <w:tcW w:w="1397" w:type="dxa"/>
          </w:tcPr>
          <w:p w:rsidR="00C0105D" w:rsidRPr="00C0105D" w:rsidRDefault="00C0105D" w:rsidP="00C0105D">
            <w:pPr>
              <w:jc w:val="right"/>
              <w:rPr>
                <w:rFonts w:cs="Arial"/>
                <w:sz w:val="20"/>
                <w:szCs w:val="20"/>
              </w:rPr>
            </w:pPr>
            <w:r w:rsidRPr="00C0105D">
              <w:rPr>
                <w:rFonts w:cs="Arial"/>
                <w:sz w:val="20"/>
                <w:szCs w:val="20"/>
              </w:rPr>
              <w:t>26000</w:t>
            </w:r>
          </w:p>
        </w:tc>
        <w:tc>
          <w:tcPr>
            <w:tcW w:w="1450" w:type="dxa"/>
          </w:tcPr>
          <w:p w:rsidR="00C0105D" w:rsidRPr="00C0105D" w:rsidRDefault="00C0105D" w:rsidP="00C0105D">
            <w:pPr>
              <w:jc w:val="right"/>
              <w:rPr>
                <w:rFonts w:cs="Arial"/>
                <w:sz w:val="20"/>
                <w:szCs w:val="20"/>
              </w:rPr>
            </w:pPr>
            <w:r w:rsidRPr="00C0105D">
              <w:rPr>
                <w:rFonts w:cs="Arial"/>
                <w:sz w:val="20"/>
                <w:szCs w:val="20"/>
              </w:rPr>
              <w:t>26000</w:t>
            </w:r>
          </w:p>
        </w:tc>
        <w:tc>
          <w:tcPr>
            <w:tcW w:w="1383" w:type="dxa"/>
          </w:tcPr>
          <w:p w:rsidR="00C0105D" w:rsidRPr="00C0105D" w:rsidRDefault="00C0105D" w:rsidP="00C0105D">
            <w:pPr>
              <w:jc w:val="right"/>
              <w:rPr>
                <w:rFonts w:cs="Arial"/>
                <w:sz w:val="20"/>
                <w:szCs w:val="20"/>
              </w:rPr>
            </w:pPr>
            <w:r w:rsidRPr="00C0105D">
              <w:rPr>
                <w:rFonts w:cs="Arial"/>
                <w:sz w:val="20"/>
                <w:szCs w:val="20"/>
              </w:rPr>
              <w:t>17624</w:t>
            </w:r>
          </w:p>
        </w:tc>
        <w:tc>
          <w:tcPr>
            <w:tcW w:w="1319" w:type="dxa"/>
          </w:tcPr>
          <w:p w:rsidR="00C0105D" w:rsidRPr="00C0105D" w:rsidRDefault="00C0105D" w:rsidP="00C0105D">
            <w:pPr>
              <w:jc w:val="right"/>
              <w:rPr>
                <w:rFonts w:cs="Arial"/>
                <w:sz w:val="20"/>
                <w:szCs w:val="20"/>
              </w:rPr>
            </w:pPr>
            <w:r w:rsidRPr="00C0105D">
              <w:rPr>
                <w:rFonts w:cs="Arial"/>
                <w:sz w:val="20"/>
                <w:szCs w:val="20"/>
              </w:rPr>
              <w:t>0.79</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5.</w:t>
            </w:r>
          </w:p>
        </w:tc>
        <w:tc>
          <w:tcPr>
            <w:tcW w:w="2108" w:type="dxa"/>
          </w:tcPr>
          <w:p w:rsidR="00C0105D" w:rsidRPr="00C0105D" w:rsidRDefault="00C0105D" w:rsidP="00C0105D">
            <w:pPr>
              <w:jc w:val="both"/>
              <w:rPr>
                <w:rFonts w:cs="Arial"/>
                <w:sz w:val="20"/>
                <w:szCs w:val="20"/>
              </w:rPr>
            </w:pPr>
            <w:r w:rsidRPr="00C0105D">
              <w:rPr>
                <w:rFonts w:cs="Arial"/>
                <w:sz w:val="20"/>
                <w:szCs w:val="20"/>
              </w:rPr>
              <w:t>Transporturi</w:t>
            </w:r>
          </w:p>
        </w:tc>
        <w:tc>
          <w:tcPr>
            <w:tcW w:w="1112" w:type="dxa"/>
          </w:tcPr>
          <w:p w:rsidR="00C0105D" w:rsidRPr="00C0105D" w:rsidRDefault="00C0105D" w:rsidP="00C0105D">
            <w:pPr>
              <w:jc w:val="both"/>
              <w:rPr>
                <w:rFonts w:cs="Arial"/>
                <w:sz w:val="20"/>
                <w:szCs w:val="20"/>
              </w:rPr>
            </w:pPr>
            <w:r w:rsidRPr="00C0105D">
              <w:rPr>
                <w:rFonts w:cs="Arial"/>
                <w:sz w:val="20"/>
                <w:szCs w:val="20"/>
              </w:rPr>
              <w:t>8402</w:t>
            </w:r>
          </w:p>
        </w:tc>
        <w:tc>
          <w:tcPr>
            <w:tcW w:w="1397" w:type="dxa"/>
          </w:tcPr>
          <w:p w:rsidR="00C0105D" w:rsidRPr="00C0105D" w:rsidRDefault="00C0105D" w:rsidP="00C0105D">
            <w:pPr>
              <w:jc w:val="right"/>
              <w:rPr>
                <w:rFonts w:cs="Arial"/>
                <w:sz w:val="20"/>
                <w:szCs w:val="20"/>
              </w:rPr>
            </w:pPr>
            <w:r w:rsidRPr="00C0105D">
              <w:rPr>
                <w:rFonts w:cs="Arial"/>
                <w:sz w:val="20"/>
                <w:szCs w:val="20"/>
              </w:rPr>
              <w:t>4310000</w:t>
            </w:r>
          </w:p>
        </w:tc>
        <w:tc>
          <w:tcPr>
            <w:tcW w:w="1450" w:type="dxa"/>
          </w:tcPr>
          <w:p w:rsidR="00C0105D" w:rsidRPr="00C0105D" w:rsidRDefault="00C0105D" w:rsidP="00C0105D">
            <w:pPr>
              <w:jc w:val="right"/>
              <w:rPr>
                <w:rFonts w:cs="Arial"/>
                <w:sz w:val="20"/>
                <w:szCs w:val="20"/>
              </w:rPr>
            </w:pPr>
            <w:r w:rsidRPr="00C0105D">
              <w:rPr>
                <w:rFonts w:cs="Arial"/>
                <w:sz w:val="20"/>
                <w:szCs w:val="20"/>
              </w:rPr>
              <w:t>2135000</w:t>
            </w:r>
          </w:p>
        </w:tc>
        <w:tc>
          <w:tcPr>
            <w:tcW w:w="1383" w:type="dxa"/>
          </w:tcPr>
          <w:p w:rsidR="00C0105D" w:rsidRPr="00C0105D" w:rsidRDefault="00C0105D" w:rsidP="00C0105D">
            <w:pPr>
              <w:jc w:val="right"/>
              <w:rPr>
                <w:rFonts w:cs="Arial"/>
                <w:sz w:val="20"/>
                <w:szCs w:val="20"/>
              </w:rPr>
            </w:pPr>
            <w:r w:rsidRPr="00C0105D">
              <w:rPr>
                <w:rFonts w:cs="Arial"/>
                <w:sz w:val="20"/>
                <w:szCs w:val="20"/>
              </w:rPr>
              <w:t>2030745</w:t>
            </w:r>
          </w:p>
        </w:tc>
        <w:tc>
          <w:tcPr>
            <w:tcW w:w="1319" w:type="dxa"/>
          </w:tcPr>
          <w:p w:rsidR="00C0105D" w:rsidRPr="00C0105D" w:rsidRDefault="00C0105D" w:rsidP="00C0105D">
            <w:pPr>
              <w:jc w:val="right"/>
              <w:rPr>
                <w:rFonts w:cs="Arial"/>
                <w:sz w:val="20"/>
                <w:szCs w:val="20"/>
              </w:rPr>
            </w:pPr>
            <w:r w:rsidRPr="00C0105D">
              <w:rPr>
                <w:rFonts w:cs="Arial"/>
                <w:sz w:val="20"/>
                <w:szCs w:val="20"/>
              </w:rPr>
              <w:t>90.85</w:t>
            </w:r>
          </w:p>
        </w:tc>
      </w:tr>
      <w:tr w:rsidR="00C0105D" w:rsidRPr="00C0105D" w:rsidTr="0005536A">
        <w:tc>
          <w:tcPr>
            <w:tcW w:w="531" w:type="dxa"/>
          </w:tcPr>
          <w:p w:rsidR="00C0105D" w:rsidRPr="00C0105D" w:rsidRDefault="00C0105D" w:rsidP="00C0105D">
            <w:pPr>
              <w:jc w:val="both"/>
              <w:rPr>
                <w:rFonts w:cs="Arial"/>
                <w:sz w:val="20"/>
                <w:szCs w:val="20"/>
              </w:rPr>
            </w:pPr>
            <w:r w:rsidRPr="00C0105D">
              <w:rPr>
                <w:rFonts w:cs="Arial"/>
                <w:sz w:val="20"/>
                <w:szCs w:val="20"/>
              </w:rPr>
              <w:t>6.</w:t>
            </w:r>
          </w:p>
        </w:tc>
        <w:tc>
          <w:tcPr>
            <w:tcW w:w="2108" w:type="dxa"/>
          </w:tcPr>
          <w:p w:rsidR="00C0105D" w:rsidRPr="00C0105D" w:rsidRDefault="00C0105D" w:rsidP="00C0105D">
            <w:pPr>
              <w:jc w:val="both"/>
              <w:rPr>
                <w:rFonts w:cs="Arial"/>
                <w:sz w:val="20"/>
                <w:szCs w:val="20"/>
              </w:rPr>
            </w:pPr>
            <w:r w:rsidRPr="00C0105D">
              <w:rPr>
                <w:rFonts w:cs="Arial"/>
                <w:sz w:val="20"/>
                <w:szCs w:val="20"/>
              </w:rPr>
              <w:t>Alte actiuni economice</w:t>
            </w:r>
          </w:p>
        </w:tc>
        <w:tc>
          <w:tcPr>
            <w:tcW w:w="1112" w:type="dxa"/>
          </w:tcPr>
          <w:p w:rsidR="00C0105D" w:rsidRPr="00C0105D" w:rsidRDefault="00C0105D" w:rsidP="00C0105D">
            <w:pPr>
              <w:jc w:val="both"/>
              <w:rPr>
                <w:rFonts w:cs="Arial"/>
                <w:sz w:val="20"/>
                <w:szCs w:val="20"/>
              </w:rPr>
            </w:pPr>
            <w:r w:rsidRPr="00C0105D">
              <w:rPr>
                <w:rFonts w:cs="Arial"/>
                <w:sz w:val="20"/>
                <w:szCs w:val="20"/>
              </w:rPr>
              <w:t>8702</w:t>
            </w:r>
          </w:p>
        </w:tc>
        <w:tc>
          <w:tcPr>
            <w:tcW w:w="1397" w:type="dxa"/>
          </w:tcPr>
          <w:p w:rsidR="00C0105D" w:rsidRPr="00C0105D" w:rsidRDefault="00C0105D" w:rsidP="00C0105D">
            <w:pPr>
              <w:jc w:val="right"/>
              <w:rPr>
                <w:rFonts w:cs="Arial"/>
                <w:sz w:val="20"/>
                <w:szCs w:val="20"/>
              </w:rPr>
            </w:pPr>
            <w:r w:rsidRPr="00C0105D">
              <w:rPr>
                <w:rFonts w:cs="Arial"/>
                <w:sz w:val="20"/>
                <w:szCs w:val="20"/>
              </w:rPr>
              <w:t>100000</w:t>
            </w:r>
          </w:p>
        </w:tc>
        <w:tc>
          <w:tcPr>
            <w:tcW w:w="1450" w:type="dxa"/>
          </w:tcPr>
          <w:p w:rsidR="00C0105D" w:rsidRPr="00C0105D" w:rsidRDefault="00C0105D" w:rsidP="00C0105D">
            <w:pPr>
              <w:jc w:val="right"/>
              <w:rPr>
                <w:rFonts w:cs="Arial"/>
                <w:sz w:val="20"/>
                <w:szCs w:val="20"/>
              </w:rPr>
            </w:pPr>
            <w:r w:rsidRPr="00C0105D">
              <w:rPr>
                <w:rFonts w:cs="Arial"/>
                <w:sz w:val="20"/>
                <w:szCs w:val="20"/>
              </w:rPr>
              <w:t>100000</w:t>
            </w:r>
          </w:p>
        </w:tc>
        <w:tc>
          <w:tcPr>
            <w:tcW w:w="1383" w:type="dxa"/>
          </w:tcPr>
          <w:p w:rsidR="00C0105D" w:rsidRPr="00C0105D" w:rsidRDefault="00C0105D" w:rsidP="00C0105D">
            <w:pPr>
              <w:jc w:val="right"/>
              <w:rPr>
                <w:rFonts w:cs="Arial"/>
                <w:sz w:val="20"/>
                <w:szCs w:val="20"/>
              </w:rPr>
            </w:pPr>
          </w:p>
        </w:tc>
        <w:tc>
          <w:tcPr>
            <w:tcW w:w="1319" w:type="dxa"/>
          </w:tcPr>
          <w:p w:rsidR="00C0105D" w:rsidRPr="00C0105D" w:rsidRDefault="00C0105D" w:rsidP="00C0105D">
            <w:pPr>
              <w:jc w:val="right"/>
              <w:rPr>
                <w:rFonts w:cs="Arial"/>
                <w:sz w:val="20"/>
                <w:szCs w:val="20"/>
              </w:rPr>
            </w:pPr>
          </w:p>
        </w:tc>
      </w:tr>
    </w:tbl>
    <w:p w:rsidR="00C0105D" w:rsidRPr="00C0105D" w:rsidRDefault="00C0105D" w:rsidP="00C0105D">
      <w:pPr>
        <w:tabs>
          <w:tab w:val="left" w:pos="7740"/>
        </w:tabs>
        <w:jc w:val="both"/>
        <w:rPr>
          <w:rFonts w:cs="Arial"/>
        </w:rPr>
      </w:pPr>
      <w:r w:rsidRPr="00C0105D">
        <w:rPr>
          <w:rFonts w:cs="Arial"/>
        </w:rPr>
        <w:t xml:space="preserve">       Din sumele aprobate in buget pentru finantarea sectiunii de dezvoltare au fost platite partial sau integral cheltuieli aferente  urmatoarele obiective de investitii:</w:t>
      </w:r>
    </w:p>
    <w:p w:rsidR="00C0105D" w:rsidRPr="00C0105D" w:rsidRDefault="00C0105D" w:rsidP="00C0105D">
      <w:pPr>
        <w:tabs>
          <w:tab w:val="left" w:pos="7740"/>
        </w:tabs>
        <w:jc w:val="both"/>
        <w:rPr>
          <w:rFonts w:cs="Arial"/>
          <w:b/>
        </w:rPr>
      </w:pPr>
      <w:r w:rsidRPr="00C0105D">
        <w:rPr>
          <w:rFonts w:cs="Arial"/>
          <w:b/>
        </w:rPr>
        <w:t>1. INVATAMANT</w:t>
      </w:r>
    </w:p>
    <w:p w:rsidR="00C0105D" w:rsidRPr="00C0105D" w:rsidRDefault="00C0105D" w:rsidP="00C0105D">
      <w:pPr>
        <w:tabs>
          <w:tab w:val="left" w:pos="7740"/>
        </w:tabs>
        <w:jc w:val="both"/>
        <w:rPr>
          <w:rFonts w:cs="Arial"/>
        </w:rPr>
      </w:pPr>
      <w:r w:rsidRPr="00C0105D">
        <w:rPr>
          <w:rFonts w:cs="Arial"/>
        </w:rPr>
        <w:t>- obiective:</w:t>
      </w:r>
    </w:p>
    <w:p w:rsidR="00C0105D" w:rsidRPr="00C0105D" w:rsidRDefault="00C0105D" w:rsidP="00C0105D">
      <w:pPr>
        <w:tabs>
          <w:tab w:val="left" w:pos="7740"/>
        </w:tabs>
        <w:jc w:val="both"/>
        <w:rPr>
          <w:rFonts w:cs="Arial"/>
        </w:rPr>
      </w:pPr>
      <w:r w:rsidRPr="00C0105D">
        <w:rPr>
          <w:rFonts w:cs="Arial"/>
        </w:rPr>
        <w:t xml:space="preserve">-     Construire Gradinita cu Program Normal – 17.606 lei </w:t>
      </w:r>
    </w:p>
    <w:p w:rsidR="00C0105D" w:rsidRPr="00C0105D" w:rsidRDefault="00C0105D" w:rsidP="00C0105D">
      <w:pPr>
        <w:tabs>
          <w:tab w:val="left" w:pos="7740"/>
        </w:tabs>
        <w:jc w:val="both"/>
        <w:rPr>
          <w:rFonts w:cs="Arial"/>
        </w:rPr>
      </w:pPr>
      <w:r w:rsidRPr="00C0105D">
        <w:rPr>
          <w:rFonts w:cs="Arial"/>
        </w:rPr>
        <w:t>-   Lucrari de interventie la Scoala generala Balda, in scopul cresterii eficientei energetice - 25.790 lei</w:t>
      </w:r>
    </w:p>
    <w:p w:rsidR="00C0105D" w:rsidRPr="00C0105D" w:rsidRDefault="00C0105D" w:rsidP="00C0105D">
      <w:pPr>
        <w:tabs>
          <w:tab w:val="left" w:pos="7740"/>
        </w:tabs>
        <w:jc w:val="both"/>
        <w:rPr>
          <w:rFonts w:cs="Arial"/>
        </w:rPr>
      </w:pPr>
      <w:r w:rsidRPr="00C0105D">
        <w:rPr>
          <w:rFonts w:cs="Arial"/>
        </w:rPr>
        <w:t xml:space="preserve">-   Lucrari de interventie la Scoala generala nr 2 Sarmasu, in scopul cresterii eficientei energetice - 25.790 lei </w:t>
      </w:r>
    </w:p>
    <w:p w:rsidR="00C0105D" w:rsidRPr="00C0105D" w:rsidRDefault="00C0105D" w:rsidP="00C0105D">
      <w:pPr>
        <w:tabs>
          <w:tab w:val="left" w:pos="7740"/>
        </w:tabs>
        <w:jc w:val="both"/>
        <w:rPr>
          <w:rFonts w:cs="Arial"/>
          <w:b/>
        </w:rPr>
      </w:pPr>
      <w:r w:rsidRPr="00C0105D">
        <w:rPr>
          <w:rFonts w:cs="Arial"/>
          <w:b/>
        </w:rPr>
        <w:t>2. CULTURA,  INTRETINERE SPATII VERZI</w:t>
      </w:r>
    </w:p>
    <w:p w:rsidR="00C0105D" w:rsidRPr="00C0105D" w:rsidRDefault="00C0105D" w:rsidP="00C0105D">
      <w:pPr>
        <w:jc w:val="both"/>
        <w:rPr>
          <w:rFonts w:cs="Arial"/>
          <w:color w:val="000000"/>
          <w:lang w:val="en-US" w:eastAsia="en-US"/>
        </w:rPr>
      </w:pPr>
      <w:r w:rsidRPr="00C0105D">
        <w:rPr>
          <w:rFonts w:cs="Arial"/>
          <w:color w:val="000000"/>
          <w:lang w:val="en-US" w:eastAsia="en-US"/>
        </w:rPr>
        <w:t xml:space="preserve">- </w:t>
      </w:r>
      <w:proofErr w:type="spellStart"/>
      <w:r w:rsidRPr="00C0105D">
        <w:rPr>
          <w:rFonts w:cs="Arial"/>
          <w:color w:val="000000"/>
          <w:lang w:val="en-US" w:eastAsia="en-US"/>
        </w:rPr>
        <w:t>Reabilitare</w:t>
      </w:r>
      <w:proofErr w:type="spellEnd"/>
      <w:r w:rsidRPr="00C0105D">
        <w:rPr>
          <w:rFonts w:cs="Arial"/>
          <w:color w:val="000000"/>
          <w:lang w:val="en-US" w:eastAsia="en-US"/>
        </w:rPr>
        <w:t xml:space="preserve"> </w:t>
      </w:r>
      <w:proofErr w:type="spellStart"/>
      <w:r w:rsidRPr="00C0105D">
        <w:rPr>
          <w:rFonts w:cs="Arial"/>
          <w:color w:val="000000"/>
          <w:lang w:val="en-US" w:eastAsia="en-US"/>
        </w:rPr>
        <w:t>si</w:t>
      </w:r>
      <w:proofErr w:type="spellEnd"/>
      <w:r w:rsidRPr="00C0105D">
        <w:rPr>
          <w:rFonts w:cs="Arial"/>
          <w:color w:val="000000"/>
          <w:lang w:val="en-US" w:eastAsia="en-US"/>
        </w:rPr>
        <w:t xml:space="preserve"> </w:t>
      </w:r>
      <w:proofErr w:type="spellStart"/>
      <w:r w:rsidRPr="00C0105D">
        <w:rPr>
          <w:rFonts w:cs="Arial"/>
          <w:color w:val="000000"/>
          <w:lang w:val="en-US" w:eastAsia="en-US"/>
        </w:rPr>
        <w:t>modernizare</w:t>
      </w:r>
      <w:proofErr w:type="spellEnd"/>
      <w:r w:rsidRPr="00C0105D">
        <w:rPr>
          <w:rFonts w:cs="Arial"/>
          <w:color w:val="000000"/>
          <w:lang w:val="en-US" w:eastAsia="en-US"/>
        </w:rPr>
        <w:t xml:space="preserve"> Casa de </w:t>
      </w:r>
      <w:proofErr w:type="spellStart"/>
      <w:r w:rsidRPr="00C0105D">
        <w:rPr>
          <w:rFonts w:cs="Arial"/>
          <w:color w:val="000000"/>
          <w:lang w:val="en-US" w:eastAsia="en-US"/>
        </w:rPr>
        <w:t>Cultura</w:t>
      </w:r>
      <w:proofErr w:type="spellEnd"/>
      <w:r w:rsidRPr="00C0105D">
        <w:rPr>
          <w:rFonts w:cs="Arial"/>
          <w:color w:val="000000"/>
          <w:lang w:val="en-US" w:eastAsia="en-US"/>
        </w:rPr>
        <w:t xml:space="preserve"> </w:t>
      </w:r>
      <w:proofErr w:type="spellStart"/>
      <w:r w:rsidRPr="00C0105D">
        <w:rPr>
          <w:rFonts w:cs="Arial"/>
          <w:color w:val="000000"/>
          <w:lang w:val="en-US" w:eastAsia="en-US"/>
        </w:rPr>
        <w:t>Sarmasu</w:t>
      </w:r>
      <w:proofErr w:type="spellEnd"/>
      <w:r w:rsidRPr="00C0105D">
        <w:rPr>
          <w:rFonts w:cs="Arial"/>
          <w:color w:val="000000"/>
          <w:lang w:val="en-US" w:eastAsia="en-US"/>
        </w:rPr>
        <w:t xml:space="preserve"> – </w:t>
      </w:r>
      <w:proofErr w:type="spellStart"/>
      <w:r w:rsidRPr="00C0105D">
        <w:rPr>
          <w:rFonts w:cs="Arial"/>
          <w:color w:val="000000"/>
          <w:lang w:val="en-US" w:eastAsia="en-US"/>
        </w:rPr>
        <w:t>proiectare</w:t>
      </w:r>
      <w:proofErr w:type="spellEnd"/>
      <w:r w:rsidRPr="00C0105D">
        <w:rPr>
          <w:rFonts w:cs="Arial"/>
          <w:color w:val="000000"/>
          <w:lang w:val="en-US" w:eastAsia="en-US"/>
        </w:rPr>
        <w:t xml:space="preserve"> </w:t>
      </w:r>
      <w:proofErr w:type="spellStart"/>
      <w:r w:rsidRPr="00C0105D">
        <w:rPr>
          <w:rFonts w:cs="Arial"/>
          <w:color w:val="000000"/>
          <w:lang w:val="en-US" w:eastAsia="en-US"/>
        </w:rPr>
        <w:t>si</w:t>
      </w:r>
      <w:proofErr w:type="spellEnd"/>
      <w:r w:rsidRPr="00C0105D">
        <w:rPr>
          <w:rFonts w:cs="Arial"/>
          <w:color w:val="000000"/>
          <w:lang w:val="en-US" w:eastAsia="en-US"/>
        </w:rPr>
        <w:t xml:space="preserve"> </w:t>
      </w:r>
      <w:proofErr w:type="spellStart"/>
      <w:r w:rsidRPr="00C0105D">
        <w:rPr>
          <w:rFonts w:cs="Arial"/>
          <w:color w:val="000000"/>
          <w:lang w:val="en-US" w:eastAsia="en-US"/>
        </w:rPr>
        <w:t>consultanta</w:t>
      </w:r>
      <w:proofErr w:type="spellEnd"/>
      <w:r w:rsidRPr="00C0105D">
        <w:rPr>
          <w:rFonts w:cs="Arial"/>
          <w:color w:val="000000"/>
          <w:lang w:val="en-US" w:eastAsia="en-US"/>
        </w:rPr>
        <w:t xml:space="preserve"> </w:t>
      </w:r>
      <w:proofErr w:type="spellStart"/>
      <w:r w:rsidRPr="00C0105D">
        <w:rPr>
          <w:rFonts w:cs="Arial"/>
          <w:color w:val="000000"/>
          <w:lang w:val="en-US" w:eastAsia="en-US"/>
        </w:rPr>
        <w:t>faza</w:t>
      </w:r>
      <w:proofErr w:type="spellEnd"/>
      <w:r w:rsidRPr="00C0105D">
        <w:rPr>
          <w:rFonts w:cs="Arial"/>
          <w:color w:val="000000"/>
          <w:lang w:val="en-US" w:eastAsia="en-US"/>
        </w:rPr>
        <w:t xml:space="preserve"> DALI - 58.905 lei</w:t>
      </w:r>
    </w:p>
    <w:p w:rsidR="00C0105D" w:rsidRPr="00C0105D" w:rsidRDefault="00C0105D" w:rsidP="00C0105D">
      <w:pPr>
        <w:jc w:val="both"/>
        <w:rPr>
          <w:rFonts w:cs="Arial"/>
          <w:color w:val="000000"/>
          <w:lang w:val="en-US" w:eastAsia="en-US"/>
        </w:rPr>
      </w:pPr>
      <w:r w:rsidRPr="00C0105D">
        <w:rPr>
          <w:rFonts w:cs="Arial"/>
          <w:color w:val="000000"/>
          <w:lang w:val="en-US" w:eastAsia="en-US"/>
        </w:rPr>
        <w:lastRenderedPageBreak/>
        <w:t xml:space="preserve">-  </w:t>
      </w:r>
      <w:proofErr w:type="spellStart"/>
      <w:r w:rsidRPr="00C0105D">
        <w:rPr>
          <w:rFonts w:cs="Arial"/>
          <w:color w:val="000000"/>
          <w:lang w:val="en-US" w:eastAsia="en-US"/>
        </w:rPr>
        <w:t>Achizitie</w:t>
      </w:r>
      <w:proofErr w:type="spellEnd"/>
      <w:r w:rsidRPr="00C0105D">
        <w:rPr>
          <w:rFonts w:cs="Arial"/>
          <w:color w:val="000000"/>
          <w:lang w:val="en-US" w:eastAsia="en-US"/>
        </w:rPr>
        <w:t xml:space="preserve"> tractor </w:t>
      </w:r>
      <w:proofErr w:type="spellStart"/>
      <w:r w:rsidRPr="00C0105D">
        <w:rPr>
          <w:rFonts w:cs="Arial"/>
          <w:color w:val="000000"/>
          <w:lang w:val="en-US" w:eastAsia="en-US"/>
        </w:rPr>
        <w:t>tuns</w:t>
      </w:r>
      <w:proofErr w:type="spellEnd"/>
      <w:r w:rsidRPr="00C0105D">
        <w:rPr>
          <w:rFonts w:cs="Arial"/>
          <w:color w:val="000000"/>
          <w:lang w:val="en-US" w:eastAsia="en-US"/>
        </w:rPr>
        <w:t xml:space="preserve"> </w:t>
      </w:r>
      <w:proofErr w:type="spellStart"/>
      <w:r w:rsidRPr="00C0105D">
        <w:rPr>
          <w:rFonts w:cs="Arial"/>
          <w:color w:val="000000"/>
          <w:lang w:val="en-US" w:eastAsia="en-US"/>
        </w:rPr>
        <w:t>gazon</w:t>
      </w:r>
      <w:proofErr w:type="spellEnd"/>
      <w:r w:rsidRPr="00C0105D">
        <w:rPr>
          <w:rFonts w:cs="Arial"/>
          <w:color w:val="000000"/>
          <w:lang w:val="en-US" w:eastAsia="en-US"/>
        </w:rPr>
        <w:t xml:space="preserve"> – 10.000 lei</w:t>
      </w:r>
    </w:p>
    <w:p w:rsidR="00C0105D" w:rsidRPr="00C0105D" w:rsidRDefault="00C0105D" w:rsidP="00C0105D">
      <w:pPr>
        <w:jc w:val="both"/>
        <w:rPr>
          <w:rFonts w:cs="Arial"/>
          <w:b/>
          <w:color w:val="000000"/>
          <w:lang w:val="en-US" w:eastAsia="en-US"/>
        </w:rPr>
      </w:pPr>
      <w:r w:rsidRPr="00C0105D">
        <w:rPr>
          <w:rFonts w:cs="Arial"/>
          <w:b/>
          <w:color w:val="000000"/>
          <w:lang w:val="en-US" w:eastAsia="en-US"/>
        </w:rPr>
        <w:t>3.  LOCUINTE SERVICII SI DEZVOLTARE PUBLICA</w:t>
      </w:r>
    </w:p>
    <w:p w:rsidR="00C0105D" w:rsidRPr="00C0105D" w:rsidRDefault="00C0105D" w:rsidP="00C0105D">
      <w:pPr>
        <w:jc w:val="both"/>
        <w:rPr>
          <w:rFonts w:cs="Arial"/>
          <w:color w:val="000000"/>
          <w:lang w:val="en-US" w:eastAsia="en-US"/>
        </w:rPr>
      </w:pPr>
      <w:r w:rsidRPr="00C0105D">
        <w:rPr>
          <w:rFonts w:cs="Arial"/>
          <w:color w:val="000000"/>
          <w:lang w:val="en-US" w:eastAsia="en-US"/>
        </w:rPr>
        <w:t xml:space="preserve">- </w:t>
      </w:r>
      <w:proofErr w:type="spellStart"/>
      <w:r w:rsidRPr="00C0105D">
        <w:rPr>
          <w:rFonts w:cs="Arial"/>
          <w:color w:val="000000"/>
          <w:lang w:val="en-US" w:eastAsia="en-US"/>
        </w:rPr>
        <w:t>Reparatii</w:t>
      </w:r>
      <w:proofErr w:type="spellEnd"/>
      <w:r w:rsidRPr="00C0105D">
        <w:rPr>
          <w:rFonts w:cs="Arial"/>
          <w:color w:val="000000"/>
          <w:lang w:val="en-US" w:eastAsia="en-US"/>
        </w:rPr>
        <w:t xml:space="preserve"> </w:t>
      </w:r>
      <w:proofErr w:type="spellStart"/>
      <w:r w:rsidRPr="00C0105D">
        <w:rPr>
          <w:rFonts w:cs="Arial"/>
          <w:color w:val="000000"/>
          <w:lang w:val="en-US" w:eastAsia="en-US"/>
        </w:rPr>
        <w:t>infastructura</w:t>
      </w:r>
      <w:proofErr w:type="spellEnd"/>
      <w:r w:rsidRPr="00C0105D">
        <w:rPr>
          <w:rFonts w:cs="Arial"/>
          <w:color w:val="000000"/>
          <w:lang w:val="en-US" w:eastAsia="en-US"/>
        </w:rPr>
        <w:t xml:space="preserve"> </w:t>
      </w:r>
      <w:proofErr w:type="spellStart"/>
      <w:r w:rsidRPr="00C0105D">
        <w:rPr>
          <w:rFonts w:cs="Arial"/>
          <w:color w:val="000000"/>
          <w:lang w:val="en-US" w:eastAsia="en-US"/>
        </w:rPr>
        <w:t>piata</w:t>
      </w:r>
      <w:proofErr w:type="spellEnd"/>
      <w:r w:rsidRPr="00C0105D">
        <w:rPr>
          <w:rFonts w:cs="Arial"/>
          <w:color w:val="000000"/>
          <w:lang w:val="en-US" w:eastAsia="en-US"/>
        </w:rPr>
        <w:t xml:space="preserve"> </w:t>
      </w:r>
      <w:proofErr w:type="spellStart"/>
      <w:r w:rsidRPr="00C0105D">
        <w:rPr>
          <w:rFonts w:cs="Arial"/>
          <w:color w:val="000000"/>
          <w:lang w:val="en-US" w:eastAsia="en-US"/>
        </w:rPr>
        <w:t>Garii</w:t>
      </w:r>
      <w:proofErr w:type="spellEnd"/>
      <w:r w:rsidRPr="00C0105D">
        <w:rPr>
          <w:rFonts w:cs="Arial"/>
          <w:color w:val="000000"/>
          <w:lang w:val="en-US" w:eastAsia="en-US"/>
        </w:rPr>
        <w:t xml:space="preserve"> – </w:t>
      </w:r>
      <w:proofErr w:type="spellStart"/>
      <w:r w:rsidRPr="00C0105D">
        <w:rPr>
          <w:rFonts w:cs="Arial"/>
          <w:color w:val="000000"/>
          <w:lang w:val="en-US" w:eastAsia="en-US"/>
        </w:rPr>
        <w:t>obiectiv</w:t>
      </w:r>
      <w:proofErr w:type="spellEnd"/>
      <w:r w:rsidRPr="00C0105D">
        <w:rPr>
          <w:rFonts w:cs="Arial"/>
          <w:color w:val="000000"/>
          <w:lang w:val="en-US" w:eastAsia="en-US"/>
        </w:rPr>
        <w:t xml:space="preserve"> </w:t>
      </w:r>
      <w:proofErr w:type="spellStart"/>
      <w:r w:rsidRPr="00C0105D">
        <w:rPr>
          <w:rFonts w:cs="Arial"/>
          <w:color w:val="000000"/>
          <w:lang w:val="en-US" w:eastAsia="en-US"/>
        </w:rPr>
        <w:t>finantat</w:t>
      </w:r>
      <w:proofErr w:type="spellEnd"/>
      <w:r w:rsidRPr="00C0105D">
        <w:rPr>
          <w:rFonts w:cs="Arial"/>
          <w:color w:val="000000"/>
          <w:lang w:val="en-US" w:eastAsia="en-US"/>
        </w:rPr>
        <w:t xml:space="preserve"> </w:t>
      </w:r>
      <w:proofErr w:type="spellStart"/>
      <w:r w:rsidRPr="00C0105D">
        <w:rPr>
          <w:rFonts w:cs="Arial"/>
          <w:color w:val="000000"/>
          <w:lang w:val="en-US" w:eastAsia="en-US"/>
        </w:rPr>
        <w:t>prin</w:t>
      </w:r>
      <w:proofErr w:type="spellEnd"/>
      <w:r w:rsidRPr="00C0105D">
        <w:rPr>
          <w:rFonts w:cs="Arial"/>
          <w:color w:val="000000"/>
          <w:lang w:val="en-US" w:eastAsia="en-US"/>
        </w:rPr>
        <w:t xml:space="preserve"> GAL – 7162</w:t>
      </w:r>
      <w:proofErr w:type="gramStart"/>
      <w:r w:rsidRPr="00C0105D">
        <w:rPr>
          <w:rFonts w:cs="Arial"/>
          <w:color w:val="000000"/>
          <w:lang w:val="en-US" w:eastAsia="en-US"/>
        </w:rPr>
        <w:t>,87</w:t>
      </w:r>
      <w:proofErr w:type="gramEnd"/>
      <w:r w:rsidRPr="00C0105D">
        <w:rPr>
          <w:rFonts w:cs="Arial"/>
          <w:color w:val="000000"/>
          <w:lang w:val="en-US" w:eastAsia="en-US"/>
        </w:rPr>
        <w:t xml:space="preserve"> lei –( </w:t>
      </w:r>
      <w:proofErr w:type="spellStart"/>
      <w:r w:rsidRPr="00C0105D">
        <w:rPr>
          <w:rFonts w:cs="Arial"/>
          <w:color w:val="000000"/>
          <w:lang w:val="en-US" w:eastAsia="en-US"/>
        </w:rPr>
        <w:t>studiu</w:t>
      </w:r>
      <w:proofErr w:type="spellEnd"/>
      <w:r w:rsidRPr="00C0105D">
        <w:rPr>
          <w:rFonts w:cs="Arial"/>
          <w:color w:val="000000"/>
          <w:lang w:val="en-US" w:eastAsia="en-US"/>
        </w:rPr>
        <w:t xml:space="preserve"> </w:t>
      </w:r>
      <w:proofErr w:type="spellStart"/>
      <w:r w:rsidRPr="00C0105D">
        <w:rPr>
          <w:rFonts w:cs="Arial"/>
          <w:color w:val="000000"/>
          <w:lang w:val="en-US" w:eastAsia="en-US"/>
        </w:rPr>
        <w:t>geotehnic</w:t>
      </w:r>
      <w:proofErr w:type="spellEnd"/>
      <w:r w:rsidRPr="00C0105D">
        <w:rPr>
          <w:rFonts w:cs="Arial"/>
          <w:color w:val="000000"/>
          <w:lang w:val="en-US" w:eastAsia="en-US"/>
        </w:rPr>
        <w:t xml:space="preserve"> </w:t>
      </w:r>
      <w:proofErr w:type="spellStart"/>
      <w:r w:rsidRPr="00C0105D">
        <w:rPr>
          <w:rFonts w:cs="Arial"/>
          <w:color w:val="000000"/>
          <w:lang w:val="en-US" w:eastAsia="en-US"/>
        </w:rPr>
        <w:t>si</w:t>
      </w:r>
      <w:proofErr w:type="spellEnd"/>
      <w:r w:rsidRPr="00C0105D">
        <w:rPr>
          <w:rFonts w:cs="Arial"/>
          <w:color w:val="000000"/>
          <w:lang w:val="en-US" w:eastAsia="en-US"/>
        </w:rPr>
        <w:t xml:space="preserve"> </w:t>
      </w:r>
      <w:proofErr w:type="spellStart"/>
      <w:r w:rsidRPr="00C0105D">
        <w:rPr>
          <w:rFonts w:cs="Arial"/>
          <w:color w:val="000000"/>
          <w:lang w:val="en-US" w:eastAsia="en-US"/>
        </w:rPr>
        <w:t>consultanta</w:t>
      </w:r>
      <w:proofErr w:type="spellEnd"/>
      <w:r w:rsidRPr="00C0105D">
        <w:rPr>
          <w:rFonts w:cs="Arial"/>
          <w:color w:val="000000"/>
          <w:lang w:val="en-US" w:eastAsia="en-US"/>
        </w:rPr>
        <w:t xml:space="preserve"> </w:t>
      </w:r>
      <w:proofErr w:type="spellStart"/>
      <w:r w:rsidRPr="00C0105D">
        <w:rPr>
          <w:rFonts w:cs="Arial"/>
          <w:color w:val="000000"/>
          <w:lang w:val="en-US" w:eastAsia="en-US"/>
        </w:rPr>
        <w:t>proiect</w:t>
      </w:r>
      <w:proofErr w:type="spellEnd"/>
      <w:r w:rsidRPr="00C0105D">
        <w:rPr>
          <w:rFonts w:cs="Arial"/>
          <w:color w:val="000000"/>
          <w:lang w:val="en-US" w:eastAsia="en-US"/>
        </w:rPr>
        <w:t>)</w:t>
      </w:r>
    </w:p>
    <w:p w:rsidR="00C0105D" w:rsidRPr="00C0105D" w:rsidRDefault="00C0105D" w:rsidP="00C0105D">
      <w:pPr>
        <w:jc w:val="both"/>
        <w:rPr>
          <w:rFonts w:cs="Arial"/>
          <w:color w:val="000000"/>
          <w:lang w:val="en-US" w:eastAsia="en-US"/>
        </w:rPr>
      </w:pPr>
      <w:r w:rsidRPr="00C0105D">
        <w:rPr>
          <w:rFonts w:cs="Arial"/>
          <w:color w:val="000000"/>
          <w:lang w:val="en-US" w:eastAsia="en-US"/>
        </w:rPr>
        <w:t xml:space="preserve">- </w:t>
      </w:r>
      <w:proofErr w:type="spellStart"/>
      <w:r w:rsidRPr="00C0105D">
        <w:rPr>
          <w:rFonts w:cs="Arial"/>
          <w:color w:val="000000"/>
          <w:lang w:val="en-US" w:eastAsia="en-US"/>
        </w:rPr>
        <w:t>Extindere</w:t>
      </w:r>
      <w:proofErr w:type="spellEnd"/>
      <w:r w:rsidRPr="00C0105D">
        <w:rPr>
          <w:rFonts w:cs="Arial"/>
          <w:color w:val="000000"/>
          <w:lang w:val="en-US" w:eastAsia="en-US"/>
        </w:rPr>
        <w:t xml:space="preserve"> </w:t>
      </w:r>
      <w:proofErr w:type="spellStart"/>
      <w:r w:rsidRPr="00C0105D">
        <w:rPr>
          <w:rFonts w:cs="Arial"/>
          <w:color w:val="000000"/>
          <w:lang w:val="en-US" w:eastAsia="en-US"/>
        </w:rPr>
        <w:t>iluminat</w:t>
      </w:r>
      <w:proofErr w:type="spellEnd"/>
      <w:r w:rsidRPr="00C0105D">
        <w:rPr>
          <w:rFonts w:cs="Arial"/>
          <w:color w:val="000000"/>
          <w:lang w:val="en-US" w:eastAsia="en-US"/>
        </w:rPr>
        <w:t xml:space="preserve"> public (</w:t>
      </w:r>
      <w:proofErr w:type="spellStart"/>
      <w:r w:rsidRPr="00C0105D">
        <w:rPr>
          <w:rFonts w:cs="Arial"/>
          <w:color w:val="000000"/>
          <w:lang w:val="en-US" w:eastAsia="en-US"/>
        </w:rPr>
        <w:t>lucrari</w:t>
      </w:r>
      <w:proofErr w:type="spellEnd"/>
      <w:r w:rsidRPr="00C0105D">
        <w:rPr>
          <w:rFonts w:cs="Arial"/>
          <w:color w:val="000000"/>
          <w:lang w:val="en-US" w:eastAsia="en-US"/>
        </w:rPr>
        <w:t xml:space="preserve"> </w:t>
      </w:r>
      <w:proofErr w:type="spellStart"/>
      <w:r w:rsidRPr="00C0105D">
        <w:rPr>
          <w:rFonts w:cs="Arial"/>
          <w:color w:val="000000"/>
          <w:lang w:val="en-US" w:eastAsia="en-US"/>
        </w:rPr>
        <w:t>efectuate</w:t>
      </w:r>
      <w:proofErr w:type="spellEnd"/>
      <w:r w:rsidRPr="00C0105D">
        <w:rPr>
          <w:rFonts w:cs="Arial"/>
          <w:color w:val="000000"/>
          <w:lang w:val="en-US" w:eastAsia="en-US"/>
        </w:rPr>
        <w:t xml:space="preserve"> in </w:t>
      </w:r>
      <w:proofErr w:type="spellStart"/>
      <w:r w:rsidRPr="00C0105D">
        <w:rPr>
          <w:rFonts w:cs="Arial"/>
          <w:color w:val="000000"/>
          <w:lang w:val="en-US" w:eastAsia="en-US"/>
        </w:rPr>
        <w:t>anul</w:t>
      </w:r>
      <w:proofErr w:type="spellEnd"/>
      <w:r w:rsidRPr="00C0105D">
        <w:rPr>
          <w:rFonts w:cs="Arial"/>
          <w:color w:val="000000"/>
          <w:lang w:val="en-US" w:eastAsia="en-US"/>
        </w:rPr>
        <w:t xml:space="preserve"> 2017) – 41.651,13 lei</w:t>
      </w:r>
    </w:p>
    <w:p w:rsidR="00C0105D" w:rsidRPr="00C0105D" w:rsidRDefault="00C0105D" w:rsidP="00C0105D">
      <w:pPr>
        <w:jc w:val="both"/>
        <w:rPr>
          <w:rFonts w:cs="Arial"/>
          <w:b/>
          <w:color w:val="000000"/>
          <w:lang w:val="en-US" w:eastAsia="en-US"/>
        </w:rPr>
      </w:pPr>
      <w:r w:rsidRPr="00C0105D">
        <w:rPr>
          <w:rFonts w:cs="Arial"/>
          <w:b/>
          <w:color w:val="000000"/>
          <w:lang w:val="en-US" w:eastAsia="en-US"/>
        </w:rPr>
        <w:t xml:space="preserve">4. PROTECTIA MEDIULUI </w:t>
      </w:r>
    </w:p>
    <w:p w:rsidR="00C0105D" w:rsidRPr="00C0105D" w:rsidRDefault="00C0105D" w:rsidP="00C0105D">
      <w:pPr>
        <w:jc w:val="both"/>
        <w:rPr>
          <w:rFonts w:cs="Arial"/>
          <w:color w:val="000000"/>
          <w:lang w:val="en-US" w:eastAsia="en-US"/>
        </w:rPr>
      </w:pPr>
      <w:r w:rsidRPr="00C0105D">
        <w:rPr>
          <w:rFonts w:cs="Arial"/>
          <w:color w:val="000000"/>
          <w:lang w:val="en-US" w:eastAsia="en-US"/>
        </w:rPr>
        <w:t xml:space="preserve">- </w:t>
      </w:r>
      <w:proofErr w:type="spellStart"/>
      <w:proofErr w:type="gramStart"/>
      <w:r w:rsidRPr="00C0105D">
        <w:rPr>
          <w:rFonts w:cs="Arial"/>
          <w:color w:val="000000"/>
          <w:lang w:val="en-US" w:eastAsia="en-US"/>
        </w:rPr>
        <w:t>achizitie</w:t>
      </w:r>
      <w:proofErr w:type="spellEnd"/>
      <w:proofErr w:type="gramEnd"/>
      <w:r w:rsidRPr="00C0105D">
        <w:rPr>
          <w:rFonts w:cs="Arial"/>
          <w:color w:val="000000"/>
          <w:lang w:val="en-US" w:eastAsia="en-US"/>
        </w:rPr>
        <w:t xml:space="preserve"> </w:t>
      </w:r>
      <w:proofErr w:type="spellStart"/>
      <w:r w:rsidRPr="00C0105D">
        <w:rPr>
          <w:rFonts w:cs="Arial"/>
          <w:color w:val="000000"/>
          <w:lang w:val="en-US" w:eastAsia="en-US"/>
        </w:rPr>
        <w:t>pompe</w:t>
      </w:r>
      <w:proofErr w:type="spellEnd"/>
      <w:r w:rsidRPr="00C0105D">
        <w:rPr>
          <w:rFonts w:cs="Arial"/>
          <w:color w:val="000000"/>
          <w:lang w:val="en-US" w:eastAsia="en-US"/>
        </w:rPr>
        <w:t xml:space="preserve"> – 17.624 lei</w:t>
      </w:r>
    </w:p>
    <w:p w:rsidR="00C0105D" w:rsidRPr="00C0105D" w:rsidRDefault="00C0105D" w:rsidP="00C0105D">
      <w:pPr>
        <w:tabs>
          <w:tab w:val="left" w:pos="7740"/>
        </w:tabs>
        <w:jc w:val="both"/>
        <w:rPr>
          <w:rFonts w:cs="Arial"/>
          <w:b/>
        </w:rPr>
      </w:pPr>
      <w:r w:rsidRPr="00C0105D">
        <w:rPr>
          <w:rFonts w:cs="Arial"/>
          <w:b/>
        </w:rPr>
        <w:t>5. TRANSPORTURI</w:t>
      </w:r>
    </w:p>
    <w:p w:rsidR="00C0105D" w:rsidRPr="00C0105D" w:rsidRDefault="00C0105D" w:rsidP="00C0105D">
      <w:pPr>
        <w:tabs>
          <w:tab w:val="left" w:pos="7740"/>
        </w:tabs>
        <w:jc w:val="both"/>
        <w:rPr>
          <w:rFonts w:cs="Arial"/>
        </w:rPr>
      </w:pPr>
      <w:r w:rsidRPr="00C0105D">
        <w:rPr>
          <w:rFonts w:cs="Arial"/>
        </w:rPr>
        <w:t>- Asfaltare Drum Balda – Visinel – 238.528,47 lei</w:t>
      </w:r>
    </w:p>
    <w:p w:rsidR="00C0105D" w:rsidRPr="00C0105D" w:rsidRDefault="00C0105D" w:rsidP="00C0105D">
      <w:pPr>
        <w:tabs>
          <w:tab w:val="left" w:pos="7740"/>
        </w:tabs>
        <w:jc w:val="both"/>
        <w:rPr>
          <w:rFonts w:cs="Arial"/>
        </w:rPr>
      </w:pPr>
      <w:r w:rsidRPr="00C0105D">
        <w:rPr>
          <w:rFonts w:cs="Arial"/>
        </w:rPr>
        <w:t>- Modernizarea strazilor din Oras Sarmasu - 1.747.216,91 lei  din care 1.733.350,11 lei finantare PNDL</w:t>
      </w:r>
    </w:p>
    <w:p w:rsidR="00C0105D" w:rsidRPr="00C0105D" w:rsidRDefault="00C0105D" w:rsidP="00C0105D">
      <w:pPr>
        <w:tabs>
          <w:tab w:val="left" w:pos="7740"/>
        </w:tabs>
        <w:jc w:val="both"/>
        <w:rPr>
          <w:rFonts w:cs="Arial"/>
        </w:rPr>
      </w:pPr>
      <w:r w:rsidRPr="00C0105D">
        <w:rPr>
          <w:rFonts w:cs="Arial"/>
        </w:rPr>
        <w:t>- Reabilitare trotuare (lucrari efectuate in anul 2017)  - 44.999,62 lei</w:t>
      </w:r>
    </w:p>
    <w:p w:rsidR="00C0105D" w:rsidRPr="00C0105D" w:rsidRDefault="00C0105D" w:rsidP="00C0105D">
      <w:pPr>
        <w:ind w:firstLine="708"/>
        <w:jc w:val="both"/>
        <w:rPr>
          <w:rFonts w:cs="Arial"/>
        </w:rPr>
      </w:pPr>
      <w:r w:rsidRPr="00C0105D">
        <w:rPr>
          <w:rFonts w:cs="Arial"/>
        </w:rPr>
        <w:t xml:space="preserve">Administrarea şi utilizarea resurselor s-a făcut cu respectarea Legii nr.273/2006 a finanţelor publice locale, cu modificările şi completările ulterioare, a Legii nr.82/1991 a contabilităţii, cu modificările şi completările ulterioare, utilizând indicatorii din sistemul finanţelor publice, respectând procedurile şi principiile contabile specifice. </w:t>
      </w:r>
    </w:p>
    <w:p w:rsidR="00C0105D" w:rsidRPr="00C0105D" w:rsidRDefault="00C0105D" w:rsidP="00C0105D">
      <w:pPr>
        <w:jc w:val="both"/>
        <w:rPr>
          <w:rFonts w:cs="Arial"/>
        </w:rPr>
      </w:pPr>
      <w:r w:rsidRPr="00C0105D">
        <w:rPr>
          <w:rFonts w:cs="Arial"/>
        </w:rPr>
        <w:tab/>
        <w:t xml:space="preserve"> In urma analizei contului de executie la finele trimestrului al doilea este necesara rectificarea bugetului local  la anumite capitolebugetare   pentru a nu se ajunge la inregistrarea de plati restante si ulterior arierate.</w:t>
      </w:r>
    </w:p>
    <w:p w:rsidR="00C0105D" w:rsidRPr="00C0105D" w:rsidRDefault="00C0105D" w:rsidP="00C0105D">
      <w:pPr>
        <w:ind w:firstLine="708"/>
        <w:jc w:val="both"/>
        <w:rPr>
          <w:rFonts w:cs="Arial"/>
        </w:rPr>
      </w:pPr>
      <w:r w:rsidRPr="00C0105D">
        <w:rPr>
          <w:rFonts w:cs="Arial"/>
        </w:rPr>
        <w:t>Sumele rămase neutilizate se reportează în trimestrul următor.</w:t>
      </w:r>
    </w:p>
    <w:p w:rsidR="00C0105D" w:rsidRPr="00C0105D" w:rsidRDefault="00C0105D" w:rsidP="00C0105D">
      <w:pPr>
        <w:ind w:firstLine="708"/>
        <w:jc w:val="both"/>
        <w:rPr>
          <w:rFonts w:cs="Arial"/>
        </w:rPr>
      </w:pPr>
    </w:p>
    <w:p w:rsidR="00C0105D" w:rsidRPr="00C0105D" w:rsidRDefault="00C0105D" w:rsidP="00C0105D">
      <w:pPr>
        <w:ind w:firstLine="708"/>
        <w:jc w:val="both"/>
        <w:rPr>
          <w:rFonts w:cs="Arial"/>
        </w:rPr>
      </w:pPr>
    </w:p>
    <w:p w:rsidR="00C0105D" w:rsidRPr="00C0105D" w:rsidRDefault="00C0105D" w:rsidP="00C0105D">
      <w:pPr>
        <w:rPr>
          <w:rFonts w:cs="Arial"/>
        </w:rPr>
      </w:pPr>
    </w:p>
    <w:p w:rsidR="00C0105D" w:rsidRPr="00C0105D" w:rsidRDefault="00C0105D" w:rsidP="00C0105D">
      <w:pPr>
        <w:jc w:val="center"/>
        <w:rPr>
          <w:rFonts w:cs="Arial"/>
        </w:rPr>
      </w:pPr>
    </w:p>
    <w:p w:rsidR="00C0105D" w:rsidRPr="00C0105D" w:rsidRDefault="00C0105D" w:rsidP="00C0105D">
      <w:pPr>
        <w:jc w:val="center"/>
        <w:rPr>
          <w:rFonts w:cs="Arial"/>
        </w:rPr>
      </w:pPr>
    </w:p>
    <w:p w:rsidR="00C0105D" w:rsidRPr="00C0105D" w:rsidRDefault="00C0105D" w:rsidP="00C0105D">
      <w:pPr>
        <w:jc w:val="center"/>
        <w:rPr>
          <w:rFonts w:cs="Arial"/>
        </w:rPr>
      </w:pPr>
      <w:r w:rsidRPr="00C0105D">
        <w:rPr>
          <w:rFonts w:cs="Arial"/>
        </w:rPr>
        <w:t>Sef serviciu buget - finante</w:t>
      </w:r>
    </w:p>
    <w:p w:rsidR="00C0105D" w:rsidRPr="00C0105D" w:rsidRDefault="00C0105D" w:rsidP="00C0105D">
      <w:pPr>
        <w:jc w:val="center"/>
        <w:rPr>
          <w:rFonts w:cs="Arial"/>
        </w:rPr>
      </w:pPr>
      <w:r w:rsidRPr="00C0105D">
        <w:rPr>
          <w:rFonts w:cs="Arial"/>
        </w:rPr>
        <w:t>Nasalean Simona</w:t>
      </w:r>
    </w:p>
    <w:p w:rsidR="00C0105D" w:rsidRPr="00C0105D" w:rsidRDefault="00C0105D" w:rsidP="00C0105D"/>
    <w:p w:rsidR="00C0105D" w:rsidRPr="00C0105D" w:rsidRDefault="00C0105D" w:rsidP="00C0105D">
      <w:pPr>
        <w:autoSpaceDE w:val="0"/>
        <w:autoSpaceDN w:val="0"/>
        <w:adjustRightInd w:val="0"/>
        <w:jc w:val="center"/>
        <w:rPr>
          <w:rFonts w:cs="Arial"/>
          <w:color w:val="000000"/>
        </w:rPr>
      </w:pPr>
      <w:bookmarkStart w:id="0" w:name="_GoBack"/>
      <w:bookmarkEnd w:id="0"/>
    </w:p>
    <w:p w:rsidR="00297C03" w:rsidRDefault="00297C03" w:rsidP="00297C03">
      <w:pPr>
        <w:rPr>
          <w:rFonts w:ascii="Times New Roman" w:eastAsia="Calibri" w:hAnsi="Times New Roman"/>
          <w:b/>
          <w:lang w:eastAsia="ko-KR"/>
        </w:rPr>
      </w:pPr>
    </w:p>
    <w:sectPr w:rsidR="00297C03"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6CE" w:rsidRDefault="008156CE" w:rsidP="008469C7">
      <w:r>
        <w:separator/>
      </w:r>
    </w:p>
  </w:endnote>
  <w:endnote w:type="continuationSeparator" w:id="0">
    <w:p w:rsidR="008156CE" w:rsidRDefault="008156CE"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29795C6C" wp14:editId="2FDB6BEF">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6CE" w:rsidRDefault="008156CE" w:rsidP="008469C7">
      <w:r>
        <w:separator/>
      </w:r>
    </w:p>
  </w:footnote>
  <w:footnote w:type="continuationSeparator" w:id="0">
    <w:p w:rsidR="008156CE" w:rsidRDefault="008156CE" w:rsidP="00846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05A5F"/>
    <w:rsid w:val="000A4F16"/>
    <w:rsid w:val="000D789C"/>
    <w:rsid w:val="00151B08"/>
    <w:rsid w:val="00297C03"/>
    <w:rsid w:val="003016E4"/>
    <w:rsid w:val="003E6E06"/>
    <w:rsid w:val="00444E28"/>
    <w:rsid w:val="005111EA"/>
    <w:rsid w:val="00560345"/>
    <w:rsid w:val="00602C19"/>
    <w:rsid w:val="006243D2"/>
    <w:rsid w:val="0063449E"/>
    <w:rsid w:val="006F109A"/>
    <w:rsid w:val="00727363"/>
    <w:rsid w:val="007464B8"/>
    <w:rsid w:val="00783195"/>
    <w:rsid w:val="007A00AD"/>
    <w:rsid w:val="007F49E7"/>
    <w:rsid w:val="008156CE"/>
    <w:rsid w:val="008469C7"/>
    <w:rsid w:val="009F7467"/>
    <w:rsid w:val="00A87F0A"/>
    <w:rsid w:val="00AE765B"/>
    <w:rsid w:val="00B8212D"/>
    <w:rsid w:val="00BD762F"/>
    <w:rsid w:val="00C0105D"/>
    <w:rsid w:val="00CA76B7"/>
    <w:rsid w:val="00D21F80"/>
    <w:rsid w:val="00D776DE"/>
    <w:rsid w:val="00E91F39"/>
    <w:rsid w:val="00EB0EF5"/>
    <w:rsid w:val="00EF0C3E"/>
    <w:rsid w:val="00F6324C"/>
    <w:rsid w:val="00FB226F"/>
    <w:rsid w:val="00FF085D"/>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BodyText2">
    <w:name w:val="Body Text 2"/>
    <w:basedOn w:val="Normal"/>
    <w:link w:val="BodyText2Char"/>
    <w:uiPriority w:val="99"/>
    <w:semiHidden/>
    <w:unhideWhenUsed/>
    <w:rsid w:val="00602C19"/>
    <w:pPr>
      <w:spacing w:after="120" w:line="480" w:lineRule="auto"/>
    </w:pPr>
  </w:style>
  <w:style w:type="character" w:customStyle="1" w:styleId="BodyText2Char">
    <w:name w:val="Body Text 2 Char"/>
    <w:basedOn w:val="DefaultParagraphFont"/>
    <w:link w:val="BodyText2"/>
    <w:uiPriority w:val="99"/>
    <w:semiHidden/>
    <w:rsid w:val="00602C19"/>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BodyText2">
    <w:name w:val="Body Text 2"/>
    <w:basedOn w:val="Normal"/>
    <w:link w:val="BodyText2Char"/>
    <w:uiPriority w:val="99"/>
    <w:semiHidden/>
    <w:unhideWhenUsed/>
    <w:rsid w:val="00602C19"/>
    <w:pPr>
      <w:spacing w:after="120" w:line="480" w:lineRule="auto"/>
    </w:pPr>
  </w:style>
  <w:style w:type="character" w:customStyle="1" w:styleId="BodyText2Char">
    <w:name w:val="Body Text 2 Char"/>
    <w:basedOn w:val="DefaultParagraphFont"/>
    <w:link w:val="BodyText2"/>
    <w:uiPriority w:val="99"/>
    <w:semiHidden/>
    <w:rsid w:val="00602C19"/>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1416</Words>
  <Characters>8073</Characters>
  <Application>Microsoft Office Word</Application>
  <DocSecurity>0</DocSecurity>
  <Lines>67</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10</cp:revision>
  <cp:lastPrinted>2018-07-24T05:24:00Z</cp:lastPrinted>
  <dcterms:created xsi:type="dcterms:W3CDTF">2018-07-24T04:56:00Z</dcterms:created>
  <dcterms:modified xsi:type="dcterms:W3CDTF">2018-07-24T09:51:00Z</dcterms:modified>
</cp:coreProperties>
</file>